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黑体" w:hAnsi="黑体" w:eastAsia="黑体"/>
          <w:b/>
          <w:sz w:val="36"/>
          <w:szCs w:val="36"/>
        </w:rPr>
      </w:pPr>
      <w:r>
        <w:rPr>
          <w:rFonts w:hint="eastAsia" w:ascii="黑体" w:hAnsi="黑体" w:eastAsia="黑体"/>
          <w:b/>
          <w:sz w:val="36"/>
          <w:szCs w:val="36"/>
        </w:rPr>
        <w:t xml:space="preserve">    山东省</w:t>
      </w:r>
      <w:r>
        <w:rPr>
          <w:rFonts w:ascii="黑体" w:hAnsi="黑体" w:eastAsia="黑体"/>
          <w:b/>
          <w:sz w:val="36"/>
          <w:szCs w:val="36"/>
        </w:rPr>
        <w:t>“</w:t>
      </w:r>
      <w:r>
        <w:rPr>
          <w:rFonts w:hint="eastAsia" w:ascii="黑体" w:hAnsi="黑体" w:eastAsia="黑体"/>
          <w:b/>
          <w:sz w:val="36"/>
          <w:szCs w:val="36"/>
        </w:rPr>
        <w:t>绿色交通  文明</w:t>
      </w:r>
      <w:r>
        <w:rPr>
          <w:rFonts w:hint="eastAsia" w:ascii="黑体" w:hAnsi="黑体" w:eastAsia="黑体"/>
          <w:b/>
          <w:sz w:val="36"/>
          <w:szCs w:val="36"/>
          <w:lang w:eastAsia="zh-CN"/>
        </w:rPr>
        <w:t>出行</w:t>
      </w:r>
      <w:r>
        <w:rPr>
          <w:rFonts w:ascii="黑体" w:hAnsi="黑体" w:eastAsia="黑体"/>
          <w:b/>
          <w:sz w:val="36"/>
          <w:szCs w:val="36"/>
        </w:rPr>
        <w:t>”</w:t>
      </w:r>
    </w:p>
    <w:p>
      <w:pPr>
        <w:widowControl/>
        <w:spacing w:line="360" w:lineRule="auto"/>
        <w:jc w:val="center"/>
        <w:rPr>
          <w:rFonts w:ascii="黑体" w:hAnsi="黑体" w:eastAsia="黑体"/>
          <w:b/>
          <w:sz w:val="36"/>
          <w:szCs w:val="36"/>
        </w:rPr>
      </w:pPr>
      <w:r>
        <w:rPr>
          <w:rFonts w:hint="eastAsia" w:ascii="黑体" w:hAnsi="黑体" w:eastAsia="黑体"/>
          <w:b/>
          <w:sz w:val="36"/>
          <w:szCs w:val="36"/>
        </w:rPr>
        <w:t>公益广告设计大赛</w:t>
      </w:r>
    </w:p>
    <w:p>
      <w:pPr>
        <w:widowControl/>
        <w:spacing w:line="360" w:lineRule="auto"/>
        <w:jc w:val="left"/>
        <w:rPr>
          <w:rFonts w:ascii="宋体"/>
          <w:b/>
          <w:sz w:val="24"/>
        </w:rPr>
      </w:pPr>
      <w:r>
        <w:rPr>
          <w:rFonts w:ascii="宋体"/>
          <w:b/>
          <w:sz w:val="24"/>
        </w:rPr>
        <w:t>一、主办单位：</w:t>
      </w:r>
      <w:r>
        <w:rPr>
          <w:rFonts w:hint="eastAsia" w:ascii="宋体"/>
          <w:b/>
          <w:sz w:val="24"/>
        </w:rPr>
        <w:t xml:space="preserve">山东省共青团团委 </w:t>
      </w:r>
    </w:p>
    <w:p>
      <w:pPr>
        <w:widowControl/>
        <w:spacing w:line="360" w:lineRule="auto"/>
        <w:jc w:val="left"/>
        <w:rPr>
          <w:rFonts w:ascii="宋体"/>
          <w:sz w:val="24"/>
        </w:rPr>
      </w:pPr>
      <w:r>
        <w:rPr>
          <w:rFonts w:hint="eastAsia" w:ascii="宋体"/>
          <w:b/>
          <w:sz w:val="24"/>
        </w:rPr>
        <w:t xml:space="preserve">    承办单位：山东工艺美术学院团委</w:t>
      </w:r>
    </w:p>
    <w:p>
      <w:pPr>
        <w:widowControl/>
        <w:spacing w:line="360" w:lineRule="auto"/>
        <w:jc w:val="left"/>
        <w:rPr>
          <w:rFonts w:ascii="宋体"/>
          <w:sz w:val="24"/>
        </w:rPr>
      </w:pPr>
      <w:r>
        <w:rPr>
          <w:rFonts w:ascii="宋体"/>
          <w:b/>
          <w:sz w:val="24"/>
        </w:rPr>
        <w:t>二、策划主题：</w:t>
      </w:r>
      <w:r>
        <w:rPr>
          <w:rFonts w:hint="eastAsia" w:ascii="宋体"/>
          <w:sz w:val="24"/>
        </w:rPr>
        <w:t>“绿色交通  文明</w:t>
      </w:r>
      <w:r>
        <w:rPr>
          <w:rFonts w:hint="eastAsia" w:ascii="宋体"/>
          <w:sz w:val="24"/>
          <w:lang w:eastAsia="zh-CN"/>
        </w:rPr>
        <w:t>出行</w:t>
      </w:r>
      <w:r>
        <w:rPr>
          <w:rFonts w:hint="eastAsia" w:ascii="宋体"/>
          <w:sz w:val="24"/>
        </w:rPr>
        <w:t xml:space="preserve"> ”公益广告设计大赛</w:t>
      </w:r>
    </w:p>
    <w:p>
      <w:pPr>
        <w:widowControl/>
        <w:spacing w:line="360" w:lineRule="auto"/>
        <w:jc w:val="left"/>
        <w:rPr>
          <w:rFonts w:ascii="宋体"/>
          <w:b/>
          <w:sz w:val="24"/>
        </w:rPr>
      </w:pPr>
      <w:r>
        <w:rPr>
          <w:rFonts w:ascii="宋体"/>
          <w:b/>
          <w:sz w:val="24"/>
        </w:rPr>
        <w:t>三、活动背景：</w:t>
      </w:r>
    </w:p>
    <w:p>
      <w:pPr>
        <w:widowControl/>
        <w:spacing w:line="360" w:lineRule="auto"/>
        <w:jc w:val="left"/>
        <w:rPr>
          <w:rFonts w:ascii="宋体"/>
          <w:bCs/>
          <w:sz w:val="24"/>
        </w:rPr>
      </w:pPr>
      <w:r>
        <w:rPr>
          <w:rFonts w:hint="eastAsia" w:ascii="宋体"/>
          <w:b/>
          <w:sz w:val="24"/>
        </w:rPr>
        <w:t xml:space="preserve">    </w:t>
      </w:r>
      <w:r>
        <w:rPr>
          <w:rFonts w:hint="eastAsia" w:ascii="宋体"/>
          <w:bCs/>
          <w:sz w:val="24"/>
        </w:rPr>
        <w:t>伴随着山东省经济的不断发展，人们生活水平的不断提高，出行交通方式也逐渐发生了巨大的改变，许许多多的交通问题应运而生，如何采取新颖的方式让大家遵守交通规则，争做山东文明交通出行人，成为迫切的问题。</w:t>
      </w:r>
    </w:p>
    <w:p>
      <w:pPr>
        <w:widowControl/>
        <w:spacing w:line="360" w:lineRule="auto"/>
        <w:jc w:val="left"/>
        <w:rPr>
          <w:rFonts w:ascii="宋体"/>
          <w:b/>
          <w:sz w:val="24"/>
        </w:rPr>
      </w:pPr>
      <w:r>
        <w:rPr>
          <w:rFonts w:ascii="宋体"/>
          <w:b/>
          <w:sz w:val="24"/>
        </w:rPr>
        <w:t>四、活动目的：</w:t>
      </w:r>
    </w:p>
    <w:p>
      <w:pPr>
        <w:widowControl/>
        <w:spacing w:line="360" w:lineRule="auto"/>
        <w:ind w:firstLine="480" w:firstLineChars="200"/>
        <w:jc w:val="left"/>
        <w:rPr>
          <w:rFonts w:ascii="宋体" w:hAnsi="宋体" w:cs="宋体"/>
          <w:sz w:val="24"/>
          <w:szCs w:val="24"/>
        </w:rPr>
      </w:pPr>
      <w:r>
        <w:rPr>
          <w:rFonts w:hint="eastAsia" w:ascii="宋体"/>
          <w:sz w:val="24"/>
          <w:szCs w:val="24"/>
        </w:rPr>
        <w:t>为了深入贯彻党的十九大精神和习近平新时代中国特色社会主义思想，进一步发挥公益广告传播先进文化、直观的促进济南交通文明的发展。正确发挥山东省大学生做为新一代接班人的作用，为济南交通文明建设添砖加瓦。</w:t>
      </w:r>
    </w:p>
    <w:p>
      <w:pPr>
        <w:spacing w:line="360" w:lineRule="auto"/>
        <w:rPr>
          <w:rFonts w:ascii="宋体" w:hAnsi="宋体" w:cs="宋体"/>
          <w:b/>
          <w:bCs/>
          <w:sz w:val="24"/>
          <w:szCs w:val="24"/>
        </w:rPr>
      </w:pPr>
      <w:r>
        <w:rPr>
          <w:rFonts w:hint="eastAsia" w:ascii="宋体" w:hAnsi="宋体" w:cs="宋体"/>
          <w:b/>
          <w:bCs/>
          <w:sz w:val="24"/>
          <w:szCs w:val="24"/>
        </w:rPr>
        <w:t>五、活动时间：</w:t>
      </w:r>
    </w:p>
    <w:p>
      <w:pPr>
        <w:spacing w:line="360" w:lineRule="auto"/>
        <w:ind w:firstLine="480" w:firstLineChars="200"/>
        <w:rPr>
          <w:rFonts w:ascii="宋体" w:hAnsi="宋体" w:cs="宋体"/>
          <w:sz w:val="24"/>
          <w:szCs w:val="24"/>
        </w:rPr>
      </w:pPr>
      <w:r>
        <w:rPr>
          <w:rFonts w:hint="eastAsia" w:ascii="宋体" w:hAnsi="宋体" w:cs="宋体"/>
          <w:sz w:val="24"/>
          <w:szCs w:val="24"/>
        </w:rPr>
        <w:t>2018年</w:t>
      </w:r>
      <w:r>
        <w:rPr>
          <w:rFonts w:hint="eastAsia" w:ascii="宋体" w:hAnsi="宋体" w:cs="宋体"/>
          <w:sz w:val="24"/>
          <w:szCs w:val="24"/>
          <w:lang w:eastAsia="zh-CN"/>
        </w:rPr>
        <w:t>6</w:t>
      </w:r>
      <w:r>
        <w:rPr>
          <w:rFonts w:hint="eastAsia" w:ascii="宋体" w:hAnsi="宋体" w:cs="宋体"/>
          <w:sz w:val="24"/>
          <w:szCs w:val="24"/>
        </w:rPr>
        <w:t xml:space="preserve">月 </w:t>
      </w:r>
      <w:r>
        <w:rPr>
          <w:rFonts w:hint="eastAsia" w:ascii="宋体" w:hAnsi="宋体" w:cs="宋体"/>
          <w:sz w:val="24"/>
          <w:szCs w:val="24"/>
          <w:lang w:eastAsia="zh-CN"/>
        </w:rPr>
        <w:t>20</w:t>
      </w:r>
      <w:r>
        <w:rPr>
          <w:rFonts w:hint="eastAsia" w:ascii="宋体" w:hAnsi="宋体" w:cs="宋体"/>
          <w:sz w:val="24"/>
          <w:szCs w:val="24"/>
        </w:rPr>
        <w:t>日——2018年</w:t>
      </w:r>
      <w:r>
        <w:rPr>
          <w:rFonts w:hint="eastAsia" w:ascii="宋体" w:hAnsi="宋体" w:cs="宋体"/>
          <w:sz w:val="24"/>
          <w:szCs w:val="24"/>
          <w:lang w:eastAsia="zh-CN"/>
        </w:rPr>
        <w:t>6</w:t>
      </w:r>
      <w:r>
        <w:rPr>
          <w:rFonts w:hint="eastAsia" w:ascii="宋体" w:hAnsi="宋体" w:cs="宋体"/>
          <w:sz w:val="24"/>
          <w:szCs w:val="24"/>
        </w:rPr>
        <w:t>月</w:t>
      </w:r>
      <w:r>
        <w:rPr>
          <w:rFonts w:hint="eastAsia" w:ascii="宋体" w:hAnsi="宋体" w:cs="宋体"/>
          <w:sz w:val="24"/>
          <w:szCs w:val="24"/>
          <w:lang w:eastAsia="zh-CN"/>
        </w:rPr>
        <w:t>25</w:t>
      </w:r>
      <w:r>
        <w:rPr>
          <w:rFonts w:hint="eastAsia" w:ascii="宋体" w:hAnsi="宋体" w:cs="宋体"/>
          <w:sz w:val="24"/>
          <w:szCs w:val="24"/>
        </w:rPr>
        <w:t>日 初赛</w:t>
      </w:r>
    </w:p>
    <w:p>
      <w:pPr>
        <w:spacing w:line="360" w:lineRule="auto"/>
        <w:ind w:firstLine="480" w:firstLineChars="200"/>
        <w:rPr>
          <w:rFonts w:ascii="宋体" w:hAnsi="宋体" w:cs="宋体"/>
          <w:sz w:val="24"/>
          <w:szCs w:val="24"/>
        </w:rPr>
      </w:pPr>
      <w:r>
        <w:rPr>
          <w:rFonts w:hint="eastAsia" w:ascii="宋体" w:hAnsi="宋体" w:cs="宋体"/>
          <w:sz w:val="24"/>
          <w:szCs w:val="24"/>
        </w:rPr>
        <w:t>2018年</w:t>
      </w:r>
      <w:r>
        <w:rPr>
          <w:rFonts w:hint="eastAsia" w:ascii="宋体" w:hAnsi="宋体" w:cs="宋体"/>
          <w:sz w:val="24"/>
          <w:szCs w:val="24"/>
          <w:lang w:eastAsia="zh-CN"/>
        </w:rPr>
        <w:t>6</w:t>
      </w:r>
      <w:r>
        <w:rPr>
          <w:rFonts w:hint="eastAsia" w:ascii="宋体" w:hAnsi="宋体" w:cs="宋体"/>
          <w:sz w:val="24"/>
          <w:szCs w:val="24"/>
        </w:rPr>
        <w:t>月</w:t>
      </w:r>
      <w:r>
        <w:rPr>
          <w:rFonts w:hint="eastAsia" w:ascii="宋体" w:hAnsi="宋体" w:cs="宋体"/>
          <w:sz w:val="24"/>
          <w:szCs w:val="24"/>
          <w:lang w:eastAsia="zh-CN"/>
        </w:rPr>
        <w:t>25</w:t>
      </w:r>
      <w:r>
        <w:rPr>
          <w:rFonts w:hint="eastAsia" w:ascii="宋体" w:hAnsi="宋体" w:cs="宋体"/>
          <w:sz w:val="24"/>
          <w:szCs w:val="24"/>
        </w:rPr>
        <w:t>日——2018年</w:t>
      </w:r>
      <w:r>
        <w:rPr>
          <w:rFonts w:hint="eastAsia" w:ascii="宋体" w:hAnsi="宋体" w:cs="宋体"/>
          <w:sz w:val="24"/>
          <w:szCs w:val="24"/>
          <w:lang w:eastAsia="zh-CN"/>
        </w:rPr>
        <w:t>6</w:t>
      </w:r>
      <w:r>
        <w:rPr>
          <w:rFonts w:hint="eastAsia" w:ascii="宋体" w:hAnsi="宋体" w:cs="宋体"/>
          <w:sz w:val="24"/>
          <w:szCs w:val="24"/>
        </w:rPr>
        <w:t>月</w:t>
      </w:r>
      <w:r>
        <w:rPr>
          <w:rFonts w:hint="eastAsia" w:ascii="宋体" w:hAnsi="宋体" w:cs="宋体"/>
          <w:sz w:val="24"/>
          <w:szCs w:val="24"/>
          <w:lang w:eastAsia="zh-CN"/>
        </w:rPr>
        <w:t>30</w:t>
      </w:r>
      <w:r>
        <w:rPr>
          <w:rFonts w:hint="eastAsia" w:ascii="宋体" w:hAnsi="宋体" w:cs="宋体"/>
          <w:sz w:val="24"/>
          <w:szCs w:val="24"/>
        </w:rPr>
        <w:t xml:space="preserve">日 决赛 </w:t>
      </w:r>
    </w:p>
    <w:p>
      <w:pPr>
        <w:spacing w:line="360" w:lineRule="auto"/>
        <w:ind w:firstLine="480" w:firstLineChars="200"/>
        <w:rPr>
          <w:rFonts w:ascii="宋体"/>
          <w:sz w:val="24"/>
        </w:rPr>
      </w:pPr>
      <w:r>
        <w:rPr>
          <w:rFonts w:hint="eastAsia" w:ascii="宋体" w:hAnsi="宋体" w:cs="宋体"/>
          <w:sz w:val="24"/>
          <w:szCs w:val="24"/>
        </w:rPr>
        <w:t>2018年</w:t>
      </w:r>
      <w:r>
        <w:rPr>
          <w:rFonts w:hint="eastAsia" w:ascii="宋体" w:hAnsi="宋体" w:cs="宋体"/>
          <w:sz w:val="24"/>
          <w:szCs w:val="24"/>
          <w:lang w:eastAsia="zh-CN"/>
        </w:rPr>
        <w:t>6</w:t>
      </w:r>
      <w:r>
        <w:rPr>
          <w:rFonts w:hint="eastAsia" w:ascii="宋体" w:hAnsi="宋体" w:cs="宋体"/>
          <w:sz w:val="24"/>
          <w:szCs w:val="24"/>
        </w:rPr>
        <w:t>月</w:t>
      </w:r>
      <w:r>
        <w:rPr>
          <w:rFonts w:hint="eastAsia" w:ascii="宋体" w:hAnsi="宋体" w:cs="宋体"/>
          <w:sz w:val="24"/>
          <w:szCs w:val="24"/>
          <w:lang w:eastAsia="zh-CN"/>
        </w:rPr>
        <w:t>30日</w:t>
      </w:r>
      <w:r>
        <w:rPr>
          <w:rFonts w:hint="eastAsia" w:ascii="宋体" w:hAnsi="宋体" w:cs="宋体"/>
          <w:sz w:val="24"/>
          <w:szCs w:val="24"/>
        </w:rPr>
        <w:t>——2018年</w:t>
      </w:r>
      <w:r>
        <w:rPr>
          <w:rFonts w:hint="eastAsia" w:ascii="宋体" w:hAnsi="宋体" w:cs="宋体"/>
          <w:sz w:val="24"/>
          <w:szCs w:val="24"/>
          <w:lang w:eastAsia="zh-CN"/>
        </w:rPr>
        <w:t>7</w:t>
      </w:r>
      <w:r>
        <w:rPr>
          <w:rFonts w:hint="eastAsia" w:ascii="宋体" w:hAnsi="宋体" w:cs="宋体"/>
          <w:sz w:val="24"/>
          <w:szCs w:val="24"/>
        </w:rPr>
        <w:t>月</w:t>
      </w:r>
      <w:r>
        <w:rPr>
          <w:rFonts w:hint="eastAsia" w:ascii="宋体" w:hAnsi="宋体" w:cs="宋体"/>
          <w:sz w:val="24"/>
          <w:szCs w:val="24"/>
          <w:lang w:eastAsia="zh-CN"/>
        </w:rPr>
        <w:t>5</w:t>
      </w:r>
      <w:r>
        <w:rPr>
          <w:rFonts w:hint="eastAsia" w:ascii="宋体" w:hAnsi="宋体" w:cs="宋体"/>
          <w:sz w:val="24"/>
          <w:szCs w:val="24"/>
        </w:rPr>
        <w:t>日  颁奖</w:t>
      </w:r>
    </w:p>
    <w:p>
      <w:pPr>
        <w:widowControl/>
        <w:spacing w:line="360" w:lineRule="auto"/>
        <w:jc w:val="left"/>
        <w:rPr>
          <w:rFonts w:hint="eastAsia" w:ascii="宋体"/>
          <w:sz w:val="24"/>
        </w:rPr>
      </w:pPr>
      <w:r>
        <w:rPr>
          <w:rFonts w:hint="eastAsia" w:ascii="宋体"/>
          <w:b/>
          <w:sz w:val="24"/>
        </w:rPr>
        <w:t>六、</w:t>
      </w:r>
      <w:r>
        <w:rPr>
          <w:rFonts w:ascii="宋体"/>
          <w:b/>
          <w:sz w:val="24"/>
        </w:rPr>
        <w:t>活动参与对象：</w:t>
      </w:r>
      <w:r>
        <w:rPr>
          <w:rFonts w:hint="eastAsia" w:ascii="宋体"/>
          <w:sz w:val="24"/>
        </w:rPr>
        <w:t>山东省各大高校学生社团</w:t>
      </w:r>
    </w:p>
    <w:p>
      <w:pPr>
        <w:widowControl/>
        <w:spacing w:line="360" w:lineRule="auto"/>
        <w:jc w:val="left"/>
        <w:rPr>
          <w:rFonts w:ascii="宋体"/>
          <w:sz w:val="24"/>
        </w:rPr>
      </w:pPr>
      <w:r>
        <w:rPr>
          <w:rFonts w:hint="eastAsia" w:ascii="宋体"/>
          <w:b/>
          <w:sz w:val="24"/>
        </w:rPr>
        <w:t>七、活动地点：</w:t>
      </w:r>
      <w:r>
        <w:rPr>
          <w:rFonts w:hint="eastAsia" w:ascii="宋体"/>
          <w:sz w:val="24"/>
        </w:rPr>
        <w:t>山东工艺美术学院长清校区</w:t>
      </w:r>
    </w:p>
    <w:p>
      <w:pPr>
        <w:widowControl/>
        <w:spacing w:line="360" w:lineRule="auto"/>
        <w:jc w:val="left"/>
        <w:rPr>
          <w:rFonts w:ascii="宋体"/>
          <w:b/>
          <w:bCs/>
          <w:sz w:val="24"/>
        </w:rPr>
      </w:pPr>
      <w:r>
        <w:rPr>
          <w:rFonts w:hint="eastAsia" w:ascii="宋体"/>
          <w:b/>
          <w:bCs/>
          <w:sz w:val="24"/>
        </w:rPr>
        <w:t>八、大赛内容</w:t>
      </w:r>
    </w:p>
    <w:p>
      <w:pPr>
        <w:widowControl/>
        <w:spacing w:line="360" w:lineRule="auto"/>
        <w:jc w:val="left"/>
        <w:rPr>
          <w:rFonts w:ascii="宋体"/>
          <w:sz w:val="24"/>
        </w:rPr>
      </w:pPr>
      <w:r>
        <w:rPr>
          <w:rFonts w:hint="eastAsia" w:ascii="宋体"/>
          <w:sz w:val="24"/>
        </w:rPr>
        <w:t>1.公益广告选题侧重于创建全国文明城市、弘扬社会主义核心价值观（生态环保、绿色出行、抗击雾霾）、大学生创业就业等内容；以体现文明城市、中华优秀传统文化、工匠精神、品牌发展以及打击传销、消费维权等方面为新亮点、新举措；弘扬主旋律，传播正能量。</w:t>
      </w:r>
    </w:p>
    <w:p>
      <w:pPr>
        <w:widowControl/>
        <w:spacing w:line="360" w:lineRule="auto"/>
        <w:jc w:val="left"/>
        <w:rPr>
          <w:rFonts w:ascii="宋体"/>
          <w:sz w:val="24"/>
        </w:rPr>
      </w:pPr>
      <w:r>
        <w:rPr>
          <w:rFonts w:hint="eastAsia" w:ascii="宋体"/>
          <w:sz w:val="24"/>
        </w:rPr>
        <w:t>2.本届大赛将创新活动形式，首倡社会各团体积极参与；与媒体融为一体，优势互补，形成“社会联动搞公益、联合制作同出彩”的一体化格局，一同为城市的文明建设做出新的贡献。</w:t>
      </w:r>
      <w:r>
        <w:rPr>
          <w:rFonts w:ascii="宋体"/>
          <w:sz w:val="24"/>
        </w:rPr>
        <w:t xml:space="preserve"> </w:t>
      </w:r>
    </w:p>
    <w:p>
      <w:pPr>
        <w:widowControl/>
        <w:spacing w:line="360" w:lineRule="auto"/>
        <w:jc w:val="left"/>
        <w:rPr>
          <w:rFonts w:ascii="宋体"/>
          <w:sz w:val="24"/>
        </w:rPr>
      </w:pPr>
      <w:r>
        <w:rPr>
          <w:rFonts w:hint="eastAsia" w:ascii="宋体"/>
          <w:sz w:val="24"/>
        </w:rPr>
        <w:t>3.本届大赛评出的优秀作品，将选入“山东省公益广告数据库”，作为全省公益类大数据管理的官方作品。</w:t>
      </w:r>
    </w:p>
    <w:p>
      <w:pPr>
        <w:widowControl/>
        <w:spacing w:line="360" w:lineRule="auto"/>
        <w:jc w:val="left"/>
        <w:rPr>
          <w:rFonts w:ascii="宋体"/>
          <w:b/>
          <w:sz w:val="24"/>
        </w:rPr>
      </w:pPr>
      <w:r>
        <w:rPr>
          <w:rFonts w:hint="eastAsia" w:ascii="宋体"/>
          <w:b/>
          <w:sz w:val="24"/>
        </w:rPr>
        <w:t>八</w:t>
      </w:r>
      <w:r>
        <w:rPr>
          <w:rFonts w:ascii="宋体"/>
          <w:b/>
          <w:sz w:val="24"/>
        </w:rPr>
        <w:t>、</w:t>
      </w:r>
      <w:r>
        <w:rPr>
          <w:rFonts w:hint="eastAsia" w:ascii="宋体"/>
          <w:b/>
          <w:sz w:val="24"/>
        </w:rPr>
        <w:t>竞赛项目（作品要求和形式 ）</w:t>
      </w:r>
    </w:p>
    <w:p>
      <w:pPr>
        <w:widowControl/>
        <w:spacing w:line="360" w:lineRule="auto"/>
        <w:jc w:val="left"/>
        <w:rPr>
          <w:rFonts w:ascii="宋体"/>
          <w:b/>
          <w:sz w:val="24"/>
        </w:rPr>
      </w:pPr>
      <w:r>
        <w:rPr>
          <w:rFonts w:hint="eastAsia" w:ascii="宋体"/>
          <w:b/>
          <w:sz w:val="24"/>
        </w:rPr>
        <w:t>1、作品要求</w:t>
      </w:r>
    </w:p>
    <w:p>
      <w:pPr>
        <w:widowControl/>
        <w:spacing w:line="360" w:lineRule="auto"/>
        <w:jc w:val="left"/>
        <w:rPr>
          <w:rFonts w:hint="eastAsia" w:ascii="宋体"/>
          <w:bCs/>
          <w:sz w:val="24"/>
        </w:rPr>
      </w:pPr>
      <w:r>
        <w:rPr>
          <w:rFonts w:hint="eastAsia" w:ascii="宋体"/>
          <w:bCs/>
          <w:sz w:val="24"/>
          <w:lang w:eastAsia="zh-CN"/>
        </w:rPr>
        <w:t xml:space="preserve">  </w:t>
      </w:r>
      <w:r>
        <w:rPr>
          <w:rFonts w:hint="eastAsia" w:ascii="宋体"/>
          <w:bCs/>
          <w:sz w:val="24"/>
        </w:rPr>
        <w:t>本次竞赛在以“绿色交通，文明</w:t>
      </w:r>
      <w:r>
        <w:rPr>
          <w:rFonts w:hint="eastAsia" w:ascii="宋体"/>
          <w:bCs/>
          <w:sz w:val="24"/>
          <w:lang w:eastAsia="zh-CN"/>
        </w:rPr>
        <w:t>出行</w:t>
      </w:r>
      <w:r>
        <w:rPr>
          <w:rFonts w:hint="eastAsia" w:ascii="宋体"/>
          <w:bCs/>
          <w:sz w:val="24"/>
        </w:rPr>
        <w:t>”</w:t>
      </w:r>
      <w:r>
        <w:rPr>
          <w:rFonts w:hint="eastAsia" w:ascii="宋体"/>
          <w:bCs/>
          <w:sz w:val="24"/>
          <w:lang w:eastAsia="zh-CN"/>
        </w:rPr>
        <w:t>为</w:t>
      </w:r>
      <w:r>
        <w:rPr>
          <w:rFonts w:hint="eastAsia" w:ascii="宋体"/>
          <w:bCs/>
          <w:sz w:val="24"/>
        </w:rPr>
        <w:t>大主题</w:t>
      </w:r>
    </w:p>
    <w:p>
      <w:pPr>
        <w:widowControl/>
        <w:spacing w:line="360" w:lineRule="auto"/>
        <w:jc w:val="left"/>
        <w:rPr>
          <w:rFonts w:hint="eastAsia" w:ascii="宋体"/>
          <w:bCs/>
          <w:sz w:val="24"/>
          <w:lang w:eastAsia="zh-CN"/>
        </w:rPr>
      </w:pPr>
      <w:r>
        <w:rPr>
          <w:rFonts w:hint="eastAsia" w:ascii="宋体"/>
          <w:bCs/>
          <w:sz w:val="24"/>
          <w:lang w:eastAsia="zh-CN"/>
        </w:rPr>
        <w:t>（1）分类（类别自选）：</w:t>
      </w:r>
    </w:p>
    <w:p>
      <w:pPr>
        <w:widowControl/>
        <w:spacing w:line="360" w:lineRule="auto"/>
        <w:jc w:val="left"/>
        <w:rPr>
          <w:rFonts w:hint="eastAsia" w:ascii="宋体"/>
          <w:bCs/>
          <w:sz w:val="24"/>
        </w:rPr>
      </w:pPr>
      <w:r>
        <w:rPr>
          <w:rFonts w:hint="eastAsia" w:ascii="宋体"/>
          <w:bCs/>
          <w:sz w:val="24"/>
          <w:lang w:eastAsia="zh-CN"/>
        </w:rPr>
        <w:t xml:space="preserve"> 1、</w:t>
      </w:r>
      <w:r>
        <w:rPr>
          <w:rFonts w:hint="eastAsia" w:ascii="宋体"/>
          <w:bCs/>
          <w:sz w:val="24"/>
        </w:rPr>
        <w:t>参赛作品要紧紧围绕“绿色交通</w:t>
      </w:r>
      <w:r>
        <w:rPr>
          <w:rFonts w:hint="eastAsia" w:ascii="宋体"/>
          <w:bCs/>
          <w:sz w:val="24"/>
          <w:lang w:eastAsia="zh-CN"/>
        </w:rPr>
        <w:t>，文明出行</w:t>
      </w:r>
      <w:r>
        <w:rPr>
          <w:rFonts w:hint="eastAsia" w:ascii="宋体"/>
          <w:bCs/>
          <w:sz w:val="24"/>
        </w:rPr>
        <w:t>”的主题，要求内容积极向上，创意独到，设计新颖，主题鲜明。</w:t>
      </w:r>
    </w:p>
    <w:p>
      <w:pPr>
        <w:widowControl/>
        <w:spacing w:line="360" w:lineRule="auto"/>
        <w:jc w:val="left"/>
        <w:rPr>
          <w:rFonts w:ascii="宋体"/>
          <w:sz w:val="24"/>
        </w:rPr>
      </w:pPr>
      <w:r>
        <w:rPr>
          <w:rFonts w:hint="eastAsia" w:ascii="宋体"/>
          <w:bCs/>
          <w:sz w:val="24"/>
          <w:lang w:eastAsia="zh-CN"/>
        </w:rPr>
        <w:t xml:space="preserve"> 2、</w:t>
      </w:r>
      <w:r>
        <w:rPr>
          <w:rFonts w:hint="eastAsia" w:ascii="宋体"/>
          <w:bCs/>
          <w:sz w:val="24"/>
        </w:rPr>
        <w:t>作品旨在弘扬“绿色交通，</w:t>
      </w:r>
      <w:r>
        <w:rPr>
          <w:rFonts w:hint="eastAsia" w:ascii="宋体"/>
          <w:bCs/>
          <w:sz w:val="24"/>
          <w:lang w:eastAsia="zh-CN"/>
        </w:rPr>
        <w:t>文明</w:t>
      </w:r>
      <w:r>
        <w:rPr>
          <w:rFonts w:hint="eastAsia" w:ascii="宋体"/>
          <w:bCs/>
          <w:sz w:val="24"/>
        </w:rPr>
        <w:t>出行”，并带有一定的警示意义，具有较高的思想性、科学性、艺术性和通俗性，参赛作品必须符合国家相关法律、法规。</w:t>
      </w:r>
      <w:bookmarkStart w:id="0" w:name="_GoBack"/>
      <w:bookmarkEnd w:id="0"/>
    </w:p>
    <w:p>
      <w:pPr>
        <w:widowControl/>
        <w:spacing w:line="360" w:lineRule="auto"/>
        <w:jc w:val="left"/>
        <w:rPr>
          <w:rFonts w:ascii="宋体"/>
          <w:b/>
          <w:sz w:val="24"/>
        </w:rPr>
      </w:pPr>
      <w:r>
        <w:rPr>
          <w:rFonts w:hint="eastAsia" w:ascii="宋体"/>
          <w:b/>
          <w:sz w:val="24"/>
        </w:rPr>
        <w:t>2、作品形式</w:t>
      </w:r>
    </w:p>
    <w:p>
      <w:pPr>
        <w:widowControl/>
        <w:spacing w:line="360" w:lineRule="auto"/>
        <w:jc w:val="left"/>
        <w:rPr>
          <w:rFonts w:ascii="宋体"/>
          <w:b/>
          <w:sz w:val="24"/>
        </w:rPr>
      </w:pPr>
      <w:r>
        <w:rPr>
          <w:rFonts w:hint="eastAsia" w:ascii="宋体"/>
          <w:b/>
          <w:sz w:val="24"/>
        </w:rPr>
        <w:t xml:space="preserve"> 以图片类为主：</w:t>
      </w:r>
    </w:p>
    <w:p>
      <w:pPr>
        <w:widowControl/>
        <w:spacing w:line="360" w:lineRule="auto"/>
        <w:ind w:firstLine="480" w:firstLineChars="200"/>
        <w:jc w:val="left"/>
        <w:rPr>
          <w:rFonts w:ascii="宋体"/>
          <w:bCs/>
          <w:sz w:val="24"/>
        </w:rPr>
      </w:pPr>
      <w:r>
        <w:rPr>
          <w:rFonts w:hint="eastAsia" w:ascii="宋体"/>
          <w:bCs/>
          <w:sz w:val="24"/>
        </w:rPr>
        <w:t>要求运用交通以及绿色元素，结合符号、图片和文字等形成视觉表现的平面作品。</w:t>
      </w:r>
      <w:r>
        <w:rPr>
          <w:rFonts w:hint="eastAsia" w:ascii="宋体"/>
          <w:bCs/>
          <w:sz w:val="24"/>
          <w:lang w:val="en-US" w:eastAsia="zh-CN"/>
        </w:rPr>
        <w:t>作品必须为电子版，</w:t>
      </w:r>
      <w:r>
        <w:rPr>
          <w:rFonts w:hint="eastAsia" w:ascii="宋体"/>
          <w:bCs/>
          <w:sz w:val="24"/>
        </w:rPr>
        <w:t>网上提交文件格式为jpg，色彩模式RGB,规格A3（297×420mm），压缩率不小于9，系列作品不得超过3幅。单幅作品不超过10MB。；不低于300dpi分辨率位图源文件或矢量文件</w:t>
      </w:r>
      <w:r>
        <w:rPr>
          <w:rFonts w:hint="eastAsia" w:ascii="宋体"/>
          <w:bCs/>
          <w:sz w:val="24"/>
          <w:lang w:eastAsia="zh-CN"/>
        </w:rPr>
        <w:t>。</w:t>
      </w:r>
    </w:p>
    <w:p>
      <w:pPr>
        <w:widowControl/>
        <w:spacing w:line="360" w:lineRule="auto"/>
        <w:jc w:val="left"/>
        <w:rPr>
          <w:rFonts w:ascii="宋体"/>
          <w:b/>
          <w:sz w:val="24"/>
        </w:rPr>
      </w:pPr>
      <w:r>
        <w:rPr>
          <w:rFonts w:hint="eastAsia" w:ascii="宋体"/>
          <w:b/>
          <w:sz w:val="24"/>
        </w:rPr>
        <w:t>九、竞赛流程</w:t>
      </w:r>
    </w:p>
    <w:p>
      <w:pPr>
        <w:widowControl/>
        <w:spacing w:line="360" w:lineRule="auto"/>
        <w:jc w:val="left"/>
        <w:rPr>
          <w:rFonts w:ascii="宋体"/>
          <w:bCs/>
          <w:sz w:val="24"/>
        </w:rPr>
      </w:pPr>
      <w:r>
        <w:rPr>
          <w:rFonts w:hint="eastAsia" w:ascii="宋体"/>
          <w:bCs/>
          <w:sz w:val="24"/>
        </w:rPr>
        <w:t>本次大赛共分为初赛、决赛、颁奖三个阶段，并评出各个奖项。</w:t>
      </w:r>
    </w:p>
    <w:p>
      <w:pPr>
        <w:widowControl/>
        <w:spacing w:line="360" w:lineRule="auto"/>
        <w:jc w:val="left"/>
        <w:rPr>
          <w:rFonts w:ascii="宋体"/>
          <w:bCs/>
          <w:sz w:val="24"/>
        </w:rPr>
      </w:pPr>
      <w:r>
        <w:rPr>
          <w:rFonts w:hint="eastAsia" w:ascii="宋体"/>
          <w:bCs/>
          <w:sz w:val="24"/>
        </w:rPr>
        <w:t>初赛：2018年</w:t>
      </w:r>
      <w:r>
        <w:rPr>
          <w:rFonts w:hint="eastAsia" w:ascii="宋体"/>
          <w:bCs/>
          <w:sz w:val="24"/>
          <w:lang w:eastAsia="zh-CN"/>
        </w:rPr>
        <w:t>6</w:t>
      </w:r>
      <w:r>
        <w:rPr>
          <w:rFonts w:hint="eastAsia" w:ascii="宋体"/>
          <w:bCs/>
          <w:sz w:val="24"/>
        </w:rPr>
        <w:t>月</w:t>
      </w:r>
      <w:r>
        <w:rPr>
          <w:rFonts w:hint="eastAsia" w:ascii="宋体"/>
          <w:bCs/>
          <w:sz w:val="24"/>
          <w:lang w:eastAsia="zh-CN"/>
        </w:rPr>
        <w:t>20</w:t>
      </w:r>
      <w:r>
        <w:rPr>
          <w:rFonts w:hint="eastAsia" w:ascii="宋体"/>
          <w:bCs/>
          <w:sz w:val="24"/>
        </w:rPr>
        <w:t>日——2018年</w:t>
      </w:r>
      <w:r>
        <w:rPr>
          <w:rFonts w:hint="eastAsia" w:ascii="宋体"/>
          <w:bCs/>
          <w:sz w:val="24"/>
          <w:lang w:eastAsia="zh-CN"/>
        </w:rPr>
        <w:t>6</w:t>
      </w:r>
      <w:r>
        <w:rPr>
          <w:rFonts w:hint="eastAsia" w:ascii="宋体"/>
          <w:bCs/>
          <w:sz w:val="24"/>
        </w:rPr>
        <w:t>月</w:t>
      </w:r>
      <w:r>
        <w:rPr>
          <w:rFonts w:hint="eastAsia" w:ascii="宋体"/>
          <w:bCs/>
          <w:sz w:val="24"/>
          <w:lang w:eastAsia="zh-CN"/>
        </w:rPr>
        <w:t>25</w:t>
      </w:r>
      <w:r>
        <w:rPr>
          <w:rFonts w:hint="eastAsia" w:ascii="宋体"/>
          <w:bCs/>
          <w:sz w:val="24"/>
        </w:rPr>
        <w:t>日</w:t>
      </w:r>
    </w:p>
    <w:p>
      <w:pPr>
        <w:widowControl/>
        <w:spacing w:line="360" w:lineRule="auto"/>
        <w:jc w:val="left"/>
        <w:rPr>
          <w:rFonts w:ascii="宋体"/>
          <w:bCs/>
          <w:sz w:val="24"/>
        </w:rPr>
      </w:pPr>
      <w:r>
        <w:rPr>
          <w:rFonts w:hint="eastAsia" w:ascii="宋体"/>
          <w:bCs/>
          <w:sz w:val="24"/>
        </w:rPr>
        <w:t>决赛：2018年</w:t>
      </w:r>
      <w:r>
        <w:rPr>
          <w:rFonts w:hint="eastAsia" w:ascii="宋体"/>
          <w:bCs/>
          <w:sz w:val="24"/>
          <w:lang w:eastAsia="zh-CN"/>
        </w:rPr>
        <w:t>6</w:t>
      </w:r>
      <w:r>
        <w:rPr>
          <w:rFonts w:hint="eastAsia" w:ascii="宋体"/>
          <w:bCs/>
          <w:sz w:val="24"/>
        </w:rPr>
        <w:t>月</w:t>
      </w:r>
      <w:r>
        <w:rPr>
          <w:rFonts w:hint="eastAsia" w:ascii="宋体"/>
          <w:bCs/>
          <w:sz w:val="24"/>
          <w:lang w:eastAsia="zh-CN"/>
        </w:rPr>
        <w:t>25</w:t>
      </w:r>
      <w:r>
        <w:rPr>
          <w:rFonts w:hint="eastAsia" w:ascii="宋体"/>
          <w:bCs/>
          <w:sz w:val="24"/>
        </w:rPr>
        <w:t>日——2018年</w:t>
      </w:r>
      <w:r>
        <w:rPr>
          <w:rFonts w:hint="eastAsia" w:ascii="宋体"/>
          <w:bCs/>
          <w:sz w:val="24"/>
          <w:lang w:eastAsia="zh-CN"/>
        </w:rPr>
        <w:t>6</w:t>
      </w:r>
      <w:r>
        <w:rPr>
          <w:rFonts w:hint="eastAsia" w:ascii="宋体"/>
          <w:bCs/>
          <w:sz w:val="24"/>
        </w:rPr>
        <w:t>月</w:t>
      </w:r>
      <w:r>
        <w:rPr>
          <w:rFonts w:hint="eastAsia" w:ascii="宋体"/>
          <w:bCs/>
          <w:sz w:val="24"/>
          <w:lang w:eastAsia="zh-CN"/>
        </w:rPr>
        <w:t>30</w:t>
      </w:r>
      <w:r>
        <w:rPr>
          <w:rFonts w:hint="eastAsia" w:ascii="宋体"/>
          <w:bCs/>
          <w:sz w:val="24"/>
        </w:rPr>
        <w:t xml:space="preserve">日 </w:t>
      </w:r>
    </w:p>
    <w:p>
      <w:pPr>
        <w:widowControl/>
        <w:spacing w:line="360" w:lineRule="auto"/>
        <w:jc w:val="left"/>
        <w:rPr>
          <w:rFonts w:ascii="宋体"/>
          <w:bCs/>
          <w:sz w:val="24"/>
        </w:rPr>
      </w:pPr>
      <w:r>
        <w:rPr>
          <w:rFonts w:hint="eastAsia" w:ascii="宋体"/>
          <w:bCs/>
          <w:sz w:val="24"/>
        </w:rPr>
        <w:t>（由公益广告设计大赛专业评委小组进行评选，评选出各类奖项。）</w:t>
      </w:r>
    </w:p>
    <w:p>
      <w:pPr>
        <w:widowControl/>
        <w:spacing w:line="360" w:lineRule="auto"/>
        <w:jc w:val="left"/>
        <w:rPr>
          <w:rFonts w:ascii="宋体"/>
          <w:bCs/>
          <w:sz w:val="24"/>
        </w:rPr>
      </w:pPr>
      <w:r>
        <w:rPr>
          <w:rFonts w:hint="eastAsia" w:ascii="宋体"/>
          <w:bCs/>
          <w:sz w:val="24"/>
        </w:rPr>
        <w:t>颁奖：2018年</w:t>
      </w:r>
      <w:r>
        <w:rPr>
          <w:rFonts w:hint="eastAsia" w:ascii="宋体"/>
          <w:bCs/>
          <w:sz w:val="24"/>
          <w:lang w:eastAsia="zh-CN"/>
        </w:rPr>
        <w:t>6</w:t>
      </w:r>
      <w:r>
        <w:rPr>
          <w:rFonts w:hint="eastAsia" w:ascii="宋体"/>
          <w:bCs/>
          <w:sz w:val="24"/>
        </w:rPr>
        <w:t>月</w:t>
      </w:r>
      <w:r>
        <w:rPr>
          <w:rFonts w:hint="eastAsia" w:ascii="宋体"/>
          <w:bCs/>
          <w:sz w:val="24"/>
          <w:lang w:eastAsia="zh-CN"/>
        </w:rPr>
        <w:t>30</w:t>
      </w:r>
      <w:r>
        <w:rPr>
          <w:rFonts w:hint="eastAsia" w:ascii="宋体"/>
          <w:bCs/>
          <w:sz w:val="24"/>
        </w:rPr>
        <w:t>日——2018年</w:t>
      </w:r>
      <w:r>
        <w:rPr>
          <w:rFonts w:hint="eastAsia" w:ascii="宋体"/>
          <w:bCs/>
          <w:sz w:val="24"/>
          <w:lang w:eastAsia="zh-CN"/>
        </w:rPr>
        <w:t>7月5</w:t>
      </w:r>
      <w:r>
        <w:rPr>
          <w:rFonts w:hint="eastAsia" w:ascii="宋体"/>
          <w:bCs/>
          <w:sz w:val="24"/>
        </w:rPr>
        <w:t xml:space="preserve">日 </w:t>
      </w:r>
      <w:r>
        <w:rPr>
          <w:rFonts w:hint="eastAsia" w:ascii="宋体"/>
          <w:bCs/>
          <w:sz w:val="24"/>
          <w:lang w:eastAsia="zh-CN"/>
        </w:rPr>
        <w:t>各参赛学校将作品以学校为单位汇总，将作品+报名表+作品原创性声明打包发送至指定邮箱。（邮件命名：XXXX学校+公益广告比赛）由公益广告设计大赛专业评委小组进行评选，评选出各类奖项。</w:t>
      </w:r>
      <w:r>
        <w:rPr>
          <w:rFonts w:hint="eastAsia" w:ascii="宋体"/>
          <w:bCs/>
          <w:sz w:val="24"/>
        </w:rPr>
        <w:t>组委会采用邮寄的方式，将各个奖项的获奖证书邮寄至各学校。</w:t>
      </w:r>
    </w:p>
    <w:p>
      <w:pPr>
        <w:widowControl/>
        <w:spacing w:line="360" w:lineRule="auto"/>
        <w:jc w:val="left"/>
        <w:rPr>
          <w:rFonts w:ascii="宋体"/>
          <w:sz w:val="24"/>
        </w:rPr>
      </w:pPr>
      <w:r>
        <w:rPr>
          <w:rFonts w:hint="eastAsia" w:ascii="宋体"/>
          <w:b/>
          <w:bCs/>
          <w:sz w:val="24"/>
        </w:rPr>
        <w:t>十、奖项设置</w:t>
      </w:r>
    </w:p>
    <w:p>
      <w:pPr>
        <w:widowControl/>
        <w:spacing w:line="360" w:lineRule="auto"/>
        <w:jc w:val="left"/>
        <w:rPr>
          <w:rFonts w:ascii="宋体"/>
          <w:sz w:val="24"/>
        </w:rPr>
      </w:pPr>
      <w:r>
        <w:rPr>
          <w:rFonts w:hint="eastAsia" w:ascii="宋体"/>
          <w:sz w:val="24"/>
        </w:rPr>
        <w:t>本次大赛设立</w:t>
      </w:r>
      <w:r>
        <w:rPr>
          <w:rFonts w:hint="eastAsia" w:ascii="宋体"/>
          <w:sz w:val="24"/>
          <w:lang w:eastAsia="zh-CN"/>
        </w:rPr>
        <w:t>一等奖一名</w:t>
      </w:r>
      <w:r>
        <w:rPr>
          <w:rFonts w:hint="eastAsia" w:ascii="宋体"/>
          <w:sz w:val="24"/>
        </w:rPr>
        <w:t>、</w:t>
      </w:r>
      <w:r>
        <w:rPr>
          <w:rFonts w:hint="eastAsia" w:ascii="宋体"/>
          <w:sz w:val="24"/>
          <w:lang w:eastAsia="zh-CN"/>
        </w:rPr>
        <w:t>二等奖三名</w:t>
      </w:r>
      <w:r>
        <w:rPr>
          <w:rFonts w:hint="eastAsia" w:ascii="宋体"/>
          <w:sz w:val="24"/>
        </w:rPr>
        <w:t>、</w:t>
      </w:r>
      <w:r>
        <w:rPr>
          <w:rFonts w:hint="eastAsia" w:ascii="宋体"/>
          <w:sz w:val="24"/>
          <w:lang w:eastAsia="zh-CN"/>
        </w:rPr>
        <w:t>三等奖五名</w:t>
      </w:r>
      <w:r>
        <w:rPr>
          <w:rFonts w:hint="eastAsia" w:ascii="宋体"/>
          <w:sz w:val="24"/>
        </w:rPr>
        <w:t>以及优秀奖若干并颁发证书。</w:t>
      </w:r>
    </w:p>
    <w:p>
      <w:pPr>
        <w:widowControl/>
        <w:numPr>
          <w:ilvl w:val="0"/>
          <w:numId w:val="1"/>
        </w:numPr>
        <w:spacing w:line="360" w:lineRule="auto"/>
        <w:jc w:val="left"/>
        <w:rPr>
          <w:rFonts w:ascii="宋体"/>
          <w:b/>
          <w:bCs/>
          <w:sz w:val="24"/>
        </w:rPr>
      </w:pPr>
      <w:r>
        <w:rPr>
          <w:rFonts w:hint="eastAsia" w:ascii="宋体"/>
          <w:b/>
          <w:bCs/>
          <w:sz w:val="24"/>
        </w:rPr>
        <w:t>联系方式</w:t>
      </w:r>
    </w:p>
    <w:p>
      <w:pPr>
        <w:widowControl/>
        <w:spacing w:line="360" w:lineRule="auto"/>
        <w:ind w:firstLine="720" w:firstLineChars="300"/>
        <w:jc w:val="left"/>
        <w:rPr>
          <w:rFonts w:hint="eastAsia" w:ascii="宋体"/>
          <w:sz w:val="24"/>
        </w:rPr>
      </w:pPr>
      <w:r>
        <w:rPr>
          <w:rFonts w:hint="eastAsia" w:ascii="宋体"/>
          <w:sz w:val="24"/>
        </w:rPr>
        <w:t>陈</w:t>
      </w:r>
      <w:r>
        <w:rPr>
          <w:rFonts w:hint="eastAsia" w:ascii="宋体"/>
          <w:sz w:val="24"/>
          <w:lang w:eastAsia="zh-CN"/>
        </w:rPr>
        <w:t>同学</w:t>
      </w:r>
      <w:r>
        <w:rPr>
          <w:rFonts w:hint="eastAsia" w:ascii="宋体"/>
          <w:sz w:val="24"/>
        </w:rPr>
        <w:t xml:space="preserve">：13606958643     </w:t>
      </w:r>
      <w:r>
        <w:rPr>
          <w:rFonts w:hint="eastAsia" w:ascii="宋体"/>
          <w:sz w:val="24"/>
          <w:lang w:eastAsia="zh-CN"/>
        </w:rPr>
        <w:t>邮箱：</w:t>
      </w:r>
      <w:r>
        <w:rPr>
          <w:rFonts w:hint="eastAsia" w:ascii="宋体"/>
          <w:sz w:val="24"/>
        </w:rPr>
        <w:t xml:space="preserve"> </w:t>
      </w:r>
      <w:r>
        <w:rPr>
          <w:rFonts w:hint="eastAsia" w:ascii="宋体"/>
          <w:sz w:val="24"/>
          <w:lang w:eastAsia="zh-CN"/>
        </w:rPr>
        <w:t>917565043@qq.com</w:t>
      </w:r>
      <w:r>
        <w:rPr>
          <w:rFonts w:hint="eastAsia" w:ascii="宋体"/>
          <w:sz w:val="24"/>
        </w:rPr>
        <w:t xml:space="preserve">     </w:t>
      </w:r>
    </w:p>
    <w:p>
      <w:pPr>
        <w:widowControl/>
        <w:spacing w:line="360" w:lineRule="auto"/>
        <w:ind w:left="0" w:leftChars="0" w:firstLine="0" w:firstLineChars="0"/>
        <w:jc w:val="left"/>
        <w:rPr>
          <w:rFonts w:ascii="宋体"/>
          <w:sz w:val="24"/>
        </w:rPr>
      </w:pPr>
      <w:r>
        <w:rPr>
          <w:rFonts w:hint="eastAsia" w:ascii="宋体"/>
          <w:sz w:val="24"/>
        </w:rPr>
        <w:t xml:space="preserve">   </w:t>
      </w:r>
      <w:r>
        <w:rPr>
          <w:rFonts w:hint="eastAsia" w:ascii="宋体"/>
          <w:sz w:val="24"/>
          <w:lang w:eastAsia="zh-CN"/>
        </w:rPr>
        <w:t xml:space="preserve">   </w:t>
      </w:r>
      <w:r>
        <w:rPr>
          <w:rFonts w:hint="eastAsia" w:ascii="宋体"/>
          <w:sz w:val="24"/>
        </w:rPr>
        <w:t>郑</w:t>
      </w:r>
      <w:r>
        <w:rPr>
          <w:rFonts w:hint="eastAsia" w:ascii="宋体"/>
          <w:sz w:val="24"/>
          <w:lang w:eastAsia="zh-CN"/>
        </w:rPr>
        <w:t>同学</w:t>
      </w:r>
      <w:r>
        <w:rPr>
          <w:rFonts w:hint="eastAsia" w:ascii="宋体"/>
          <w:sz w:val="24"/>
        </w:rPr>
        <w:t>：13055289406</w:t>
      </w:r>
    </w:p>
    <w:p>
      <w:pPr>
        <w:widowControl/>
        <w:spacing w:line="360" w:lineRule="auto"/>
        <w:jc w:val="left"/>
        <w:rPr>
          <w:rFonts w:ascii="宋体"/>
          <w:sz w:val="24"/>
        </w:rPr>
      </w:pPr>
      <w:r>
        <w:rPr>
          <w:rFonts w:hint="eastAsia" w:ascii="宋体"/>
          <w:b/>
          <w:bCs/>
          <w:sz w:val="24"/>
          <w:szCs w:val="24"/>
        </w:rPr>
        <w:t>十二、评审要求</w:t>
      </w:r>
    </w:p>
    <w:p>
      <w:pPr>
        <w:widowControl/>
        <w:spacing w:line="360" w:lineRule="auto"/>
        <w:jc w:val="left"/>
        <w:rPr>
          <w:rFonts w:ascii="宋体"/>
          <w:sz w:val="24"/>
        </w:rPr>
      </w:pPr>
      <w:r>
        <w:rPr>
          <w:rFonts w:hint="eastAsia" w:ascii="宋体"/>
          <w:sz w:val="24"/>
        </w:rPr>
        <w:t>评选标准如下：</w:t>
      </w:r>
    </w:p>
    <w:tbl>
      <w:tblPr>
        <w:tblStyle w:val="9"/>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5796"/>
        <w:gridCol w:w="1609"/>
      </w:tblGrid>
      <w:tr>
        <w:tblPrEx>
          <w:tblLayout w:type="fixed"/>
        </w:tblPrEx>
        <w:trPr>
          <w:trHeight w:val="360" w:hRule="atLeast"/>
        </w:trPr>
        <w:tc>
          <w:tcPr>
            <w:tcW w:w="1555"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项目</w:t>
            </w:r>
          </w:p>
        </w:tc>
        <w:tc>
          <w:tcPr>
            <w:tcW w:w="5796" w:type="dxa"/>
            <w:vAlign w:val="center"/>
          </w:tcPr>
          <w:p>
            <w:pPr>
              <w:spacing w:line="570" w:lineRule="exact"/>
              <w:ind w:firstLine="640"/>
              <w:jc w:val="center"/>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评分细则</w:t>
            </w:r>
          </w:p>
        </w:tc>
        <w:tc>
          <w:tcPr>
            <w:tcW w:w="1609" w:type="dxa"/>
            <w:vAlign w:val="center"/>
          </w:tcPr>
          <w:p>
            <w:pPr>
              <w:spacing w:line="570" w:lineRule="exact"/>
              <w:rPr>
                <w:rFonts w:ascii="Times New Roman" w:hAnsi="Times New Roman" w:eastAsia="仿宋_GB2312"/>
                <w:kern w:val="0"/>
                <w:sz w:val="24"/>
                <w:szCs w:val="32"/>
              </w:rPr>
            </w:pPr>
            <w:r>
              <w:rPr>
                <w:rFonts w:hint="eastAsia" w:asciiTheme="minorEastAsia" w:hAnsiTheme="minorEastAsia" w:eastAsiaTheme="minorEastAsia" w:cstheme="minorEastAsia"/>
                <w:kern w:val="0"/>
                <w:sz w:val="24"/>
                <w:szCs w:val="32"/>
              </w:rPr>
              <w:t>评分标准</w:t>
            </w:r>
          </w:p>
        </w:tc>
      </w:tr>
      <w:tr>
        <w:tblPrEx>
          <w:tblLayout w:type="fixed"/>
        </w:tblPrEx>
        <w:trPr>
          <w:trHeight w:val="212" w:hRule="atLeast"/>
        </w:trPr>
        <w:tc>
          <w:tcPr>
            <w:tcW w:w="1555"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主题分</w:t>
            </w:r>
          </w:p>
        </w:tc>
        <w:tc>
          <w:tcPr>
            <w:tcW w:w="5796"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突出主题，弘扬主旋律、传播正能量</w:t>
            </w:r>
          </w:p>
        </w:tc>
        <w:tc>
          <w:tcPr>
            <w:tcW w:w="1609" w:type="dxa"/>
            <w:vAlign w:val="center"/>
          </w:tcPr>
          <w:p>
            <w:pPr>
              <w:spacing w:line="570" w:lineRule="exact"/>
              <w:ind w:firstLine="640"/>
              <w:jc w:val="center"/>
              <w:rPr>
                <w:rFonts w:ascii="Times New Roman" w:hAnsi="Times New Roman" w:eastAsia="仿宋_GB2312"/>
                <w:kern w:val="0"/>
                <w:sz w:val="24"/>
                <w:szCs w:val="32"/>
              </w:rPr>
            </w:pPr>
            <w:r>
              <w:rPr>
                <w:rFonts w:hint="eastAsia" w:ascii="Times New Roman" w:hAnsi="Times New Roman" w:eastAsia="仿宋_GB2312"/>
                <w:kern w:val="0"/>
                <w:sz w:val="24"/>
                <w:szCs w:val="32"/>
              </w:rPr>
              <w:t>15</w:t>
            </w:r>
          </w:p>
        </w:tc>
      </w:tr>
      <w:tr>
        <w:trPr>
          <w:trHeight w:val="495" w:hRule="atLeast"/>
        </w:trPr>
        <w:tc>
          <w:tcPr>
            <w:tcW w:w="1555"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创意分</w:t>
            </w:r>
          </w:p>
        </w:tc>
        <w:tc>
          <w:tcPr>
            <w:tcW w:w="5796"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创意原创性、关联性、冲击力</w:t>
            </w:r>
          </w:p>
        </w:tc>
        <w:tc>
          <w:tcPr>
            <w:tcW w:w="1609" w:type="dxa"/>
            <w:vAlign w:val="center"/>
          </w:tcPr>
          <w:p>
            <w:pPr>
              <w:spacing w:line="570" w:lineRule="exact"/>
              <w:ind w:firstLine="640"/>
              <w:jc w:val="center"/>
              <w:rPr>
                <w:rFonts w:ascii="Times New Roman" w:hAnsi="Times New Roman" w:eastAsia="仿宋_GB2312"/>
                <w:kern w:val="0"/>
                <w:sz w:val="24"/>
                <w:szCs w:val="32"/>
              </w:rPr>
            </w:pPr>
            <w:r>
              <w:rPr>
                <w:rFonts w:hint="eastAsia" w:ascii="Times New Roman" w:hAnsi="Times New Roman" w:eastAsia="仿宋_GB2312"/>
                <w:kern w:val="0"/>
                <w:sz w:val="24"/>
                <w:szCs w:val="32"/>
              </w:rPr>
              <w:t>40</w:t>
            </w:r>
          </w:p>
        </w:tc>
      </w:tr>
      <w:tr>
        <w:trPr>
          <w:trHeight w:val="460" w:hRule="atLeast"/>
        </w:trPr>
        <w:tc>
          <w:tcPr>
            <w:tcW w:w="1555"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表现分</w:t>
            </w:r>
          </w:p>
        </w:tc>
        <w:tc>
          <w:tcPr>
            <w:tcW w:w="5796"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视觉冲击力强，搭配合理，构图得当</w:t>
            </w:r>
          </w:p>
        </w:tc>
        <w:tc>
          <w:tcPr>
            <w:tcW w:w="1609" w:type="dxa"/>
            <w:vAlign w:val="center"/>
          </w:tcPr>
          <w:p>
            <w:pPr>
              <w:spacing w:line="570" w:lineRule="exact"/>
              <w:ind w:firstLine="640"/>
              <w:jc w:val="center"/>
              <w:rPr>
                <w:rFonts w:ascii="Times New Roman" w:hAnsi="Times New Roman" w:eastAsia="仿宋_GB2312"/>
                <w:kern w:val="0"/>
                <w:sz w:val="24"/>
                <w:szCs w:val="32"/>
              </w:rPr>
            </w:pPr>
            <w:r>
              <w:rPr>
                <w:rFonts w:hint="eastAsia" w:ascii="Times New Roman" w:hAnsi="Times New Roman" w:eastAsia="仿宋_GB2312"/>
                <w:kern w:val="0"/>
                <w:sz w:val="24"/>
                <w:szCs w:val="32"/>
              </w:rPr>
              <w:t>20</w:t>
            </w:r>
          </w:p>
        </w:tc>
      </w:tr>
      <w:tr>
        <w:trPr>
          <w:trHeight w:val="371" w:hRule="atLeast"/>
        </w:trPr>
        <w:tc>
          <w:tcPr>
            <w:tcW w:w="1555"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效果分</w:t>
            </w:r>
          </w:p>
        </w:tc>
        <w:tc>
          <w:tcPr>
            <w:tcW w:w="5796"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风格鲜明，画面美观，简洁，明快</w:t>
            </w:r>
          </w:p>
        </w:tc>
        <w:tc>
          <w:tcPr>
            <w:tcW w:w="1609" w:type="dxa"/>
            <w:vAlign w:val="center"/>
          </w:tcPr>
          <w:p>
            <w:pPr>
              <w:spacing w:line="570" w:lineRule="exact"/>
              <w:ind w:firstLine="640"/>
              <w:jc w:val="center"/>
              <w:rPr>
                <w:rFonts w:ascii="Times New Roman" w:hAnsi="Times New Roman" w:eastAsia="仿宋_GB2312"/>
                <w:kern w:val="0"/>
                <w:sz w:val="24"/>
                <w:szCs w:val="32"/>
              </w:rPr>
            </w:pPr>
            <w:r>
              <w:rPr>
                <w:rFonts w:hint="eastAsia" w:ascii="Times New Roman" w:hAnsi="Times New Roman" w:eastAsia="仿宋_GB2312"/>
                <w:kern w:val="0"/>
                <w:sz w:val="24"/>
                <w:szCs w:val="32"/>
              </w:rPr>
              <w:t>15</w:t>
            </w:r>
          </w:p>
        </w:tc>
      </w:tr>
      <w:tr>
        <w:trPr>
          <w:trHeight w:val="282" w:hRule="atLeast"/>
        </w:trPr>
        <w:tc>
          <w:tcPr>
            <w:tcW w:w="1555"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广告语</w:t>
            </w:r>
          </w:p>
        </w:tc>
        <w:tc>
          <w:tcPr>
            <w:tcW w:w="5796"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表现广告创意思想、富有内涵、号召性强</w:t>
            </w:r>
          </w:p>
        </w:tc>
        <w:tc>
          <w:tcPr>
            <w:tcW w:w="1609" w:type="dxa"/>
            <w:vAlign w:val="center"/>
          </w:tcPr>
          <w:p>
            <w:pPr>
              <w:spacing w:line="570" w:lineRule="exact"/>
              <w:ind w:firstLine="640"/>
              <w:jc w:val="center"/>
              <w:rPr>
                <w:rFonts w:ascii="Times New Roman" w:hAnsi="Times New Roman" w:eastAsia="仿宋_GB2312"/>
                <w:kern w:val="0"/>
                <w:sz w:val="24"/>
                <w:szCs w:val="32"/>
              </w:rPr>
            </w:pPr>
            <w:r>
              <w:rPr>
                <w:rFonts w:hint="eastAsia" w:ascii="Times New Roman" w:hAnsi="Times New Roman" w:eastAsia="仿宋_GB2312"/>
                <w:kern w:val="0"/>
                <w:sz w:val="24"/>
                <w:szCs w:val="32"/>
              </w:rPr>
              <w:t>10</w:t>
            </w:r>
          </w:p>
        </w:tc>
      </w:tr>
      <w:tr>
        <w:trPr>
          <w:trHeight w:val="282" w:hRule="atLeast"/>
        </w:trPr>
        <w:tc>
          <w:tcPr>
            <w:tcW w:w="1555" w:type="dxa"/>
            <w:vAlign w:val="center"/>
          </w:tcPr>
          <w:p>
            <w:pPr>
              <w:spacing w:line="570" w:lineRule="exact"/>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总分</w:t>
            </w:r>
          </w:p>
        </w:tc>
        <w:tc>
          <w:tcPr>
            <w:tcW w:w="5796" w:type="dxa"/>
            <w:vAlign w:val="center"/>
          </w:tcPr>
          <w:p>
            <w:pPr>
              <w:spacing w:line="570" w:lineRule="exact"/>
              <w:rPr>
                <w:rFonts w:asciiTheme="minorEastAsia" w:hAnsiTheme="minorEastAsia" w:eastAsiaTheme="minorEastAsia" w:cstheme="minorEastAsia"/>
                <w:kern w:val="0"/>
                <w:sz w:val="24"/>
                <w:szCs w:val="32"/>
              </w:rPr>
            </w:pPr>
          </w:p>
        </w:tc>
        <w:tc>
          <w:tcPr>
            <w:tcW w:w="1609" w:type="dxa"/>
            <w:vAlign w:val="center"/>
          </w:tcPr>
          <w:p>
            <w:pPr>
              <w:spacing w:line="570" w:lineRule="exact"/>
              <w:ind w:firstLine="640"/>
              <w:jc w:val="center"/>
              <w:rPr>
                <w:rFonts w:ascii="Times New Roman" w:hAnsi="Times New Roman" w:eastAsia="仿宋_GB2312"/>
                <w:kern w:val="0"/>
                <w:sz w:val="24"/>
                <w:szCs w:val="32"/>
              </w:rPr>
            </w:pPr>
            <w:r>
              <w:rPr>
                <w:rFonts w:hint="eastAsia" w:ascii="Times New Roman" w:hAnsi="Times New Roman" w:eastAsia="仿宋_GB2312"/>
                <w:kern w:val="0"/>
                <w:sz w:val="24"/>
                <w:szCs w:val="32"/>
              </w:rPr>
              <w:t>100</w:t>
            </w:r>
          </w:p>
        </w:tc>
      </w:tr>
    </w:tbl>
    <w:p>
      <w:pPr>
        <w:widowControl/>
        <w:spacing w:line="360" w:lineRule="auto"/>
        <w:jc w:val="left"/>
        <w:rPr>
          <w:rFonts w:ascii="宋体"/>
          <w:b/>
          <w:sz w:val="24"/>
        </w:rPr>
      </w:pPr>
      <w:r>
        <w:rPr>
          <w:rFonts w:hint="eastAsia" w:ascii="宋体"/>
          <w:b/>
          <w:sz w:val="24"/>
        </w:rPr>
        <w:t>十三、注意事项</w:t>
      </w:r>
    </w:p>
    <w:p>
      <w:pPr>
        <w:widowControl/>
        <w:spacing w:line="360" w:lineRule="auto"/>
        <w:jc w:val="left"/>
        <w:rPr>
          <w:rFonts w:ascii="宋体"/>
          <w:sz w:val="24"/>
        </w:rPr>
      </w:pPr>
      <w:r>
        <w:rPr>
          <w:rFonts w:hint="eastAsia" w:ascii="宋体"/>
          <w:sz w:val="24"/>
        </w:rPr>
        <w:t>1</w:t>
      </w:r>
      <w:r>
        <w:rPr>
          <w:rFonts w:ascii="宋体"/>
          <w:sz w:val="24"/>
        </w:rPr>
        <w:t>、</w:t>
      </w:r>
      <w:r>
        <w:rPr>
          <w:rFonts w:hint="eastAsia" w:ascii="宋体"/>
          <w:sz w:val="24"/>
        </w:rPr>
        <w:t>参赛作品必须为参赛者原创，制作个人必须拥有作品完整著作权。否则取消参赛资格。</w:t>
      </w:r>
    </w:p>
    <w:p>
      <w:pPr>
        <w:widowControl/>
        <w:spacing w:line="360" w:lineRule="auto"/>
        <w:jc w:val="left"/>
        <w:rPr>
          <w:rFonts w:ascii="宋体"/>
          <w:sz w:val="24"/>
        </w:rPr>
      </w:pPr>
      <w:r>
        <w:rPr>
          <w:rFonts w:hint="eastAsia" w:ascii="宋体"/>
          <w:sz w:val="24"/>
        </w:rPr>
        <w:t>2、参赛者投稿时，须在报名表中提供真实准确的个人信息以及联系方式。提供信息不完整或者不真实的，取消参评资格。</w:t>
      </w:r>
    </w:p>
    <w:p>
      <w:pPr>
        <w:widowControl/>
        <w:spacing w:line="360" w:lineRule="auto"/>
        <w:jc w:val="left"/>
        <w:rPr>
          <w:rFonts w:ascii="宋体"/>
          <w:sz w:val="24"/>
        </w:rPr>
      </w:pPr>
      <w:r>
        <w:rPr>
          <w:rFonts w:hint="eastAsia" w:ascii="宋体"/>
          <w:sz w:val="24"/>
        </w:rPr>
        <w:t>3、本次征集活动不收取任何费用，不退稿。</w:t>
      </w:r>
    </w:p>
    <w:p>
      <w:pPr>
        <w:widowControl/>
        <w:spacing w:line="360" w:lineRule="auto"/>
        <w:jc w:val="left"/>
        <w:rPr>
          <w:rFonts w:ascii="宋体"/>
          <w:sz w:val="24"/>
        </w:rPr>
      </w:pPr>
      <w:r>
        <w:rPr>
          <w:rFonts w:hint="eastAsia" w:ascii="宋体"/>
          <w:sz w:val="24"/>
        </w:rPr>
        <w:t>4、凡投稿作者，均视为已确认并遵守本公告各项规定。参赛作品凡涉及肖像、著作、商标、名称等知识产权和法律问题由参赛个人和团队负责处理。如出现相关纠纷，由参赛个人和团队自行解决，与</w:t>
      </w:r>
      <w:r>
        <w:rPr>
          <w:rFonts w:hint="eastAsia"/>
        </w:rPr>
        <w:t>公益广告大赛组委会</w:t>
      </w:r>
      <w:r>
        <w:rPr>
          <w:rFonts w:hint="eastAsia" w:ascii="宋体"/>
          <w:sz w:val="24"/>
        </w:rPr>
        <w:t>无关。</w:t>
      </w:r>
    </w:p>
    <w:p>
      <w:pPr>
        <w:widowControl/>
        <w:spacing w:line="360" w:lineRule="auto"/>
        <w:jc w:val="left"/>
        <w:rPr>
          <w:rFonts w:ascii="宋体"/>
          <w:sz w:val="24"/>
        </w:rPr>
      </w:pPr>
      <w:r>
        <w:rPr>
          <w:rFonts w:ascii="Times New Roman" w:hAnsi="Times New Roman" w:cs="Times New Roman"/>
          <w:color w:val="000000"/>
          <w:kern w:val="0"/>
          <w:sz w:val="24"/>
          <w:szCs w:val="24"/>
        </w:rPr>
        <w:t>5</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该比赛最终解释权归</w:t>
      </w:r>
      <w:r>
        <w:rPr>
          <w:rFonts w:hint="eastAsia" w:ascii="Times New Roman" w:hAnsi="Times New Roman" w:cs="Times New Roman"/>
          <w:color w:val="000000"/>
          <w:kern w:val="0"/>
          <w:sz w:val="24"/>
          <w:szCs w:val="24"/>
        </w:rPr>
        <w:t>主办方</w:t>
      </w:r>
      <w:r>
        <w:rPr>
          <w:rFonts w:ascii="Times New Roman" w:hAnsi="Times New Roman" w:cs="Times New Roman"/>
          <w:color w:val="000000"/>
          <w:kern w:val="0"/>
          <w:sz w:val="24"/>
          <w:szCs w:val="24"/>
        </w:rPr>
        <w:t>所有。</w:t>
      </w:r>
    </w:p>
    <w:p>
      <w:pPr>
        <w:widowControl/>
        <w:spacing w:line="360" w:lineRule="auto"/>
        <w:jc w:val="left"/>
        <w:rPr>
          <w:rFonts w:ascii="宋体"/>
          <w:b/>
          <w:bCs/>
          <w:sz w:val="24"/>
        </w:rPr>
      </w:pPr>
    </w:p>
    <w:p>
      <w:pPr>
        <w:widowControl/>
        <w:spacing w:line="360" w:lineRule="auto"/>
        <w:jc w:val="left"/>
        <w:rPr>
          <w:rFonts w:ascii="宋体"/>
          <w:b/>
          <w:bCs/>
          <w:sz w:val="24"/>
        </w:rPr>
      </w:pPr>
    </w:p>
    <w:p>
      <w:pPr>
        <w:widowControl/>
        <w:spacing w:line="360" w:lineRule="auto"/>
        <w:jc w:val="left"/>
        <w:rPr>
          <w:rFonts w:ascii="宋体"/>
          <w:sz w:val="24"/>
        </w:rPr>
      </w:pPr>
    </w:p>
    <w:p>
      <w:pPr>
        <w:widowControl/>
        <w:spacing w:line="360" w:lineRule="auto"/>
        <w:jc w:val="left"/>
        <w:rPr>
          <w:rFonts w:ascii="宋体"/>
          <w:sz w:val="24"/>
        </w:rPr>
      </w:pPr>
    </w:p>
    <w:p>
      <w:pPr>
        <w:widowControl/>
        <w:spacing w:line="360" w:lineRule="auto"/>
        <w:jc w:val="left"/>
        <w:rPr>
          <w:rFonts w:ascii="宋体"/>
          <w:sz w:val="24"/>
        </w:rPr>
      </w:pPr>
    </w:p>
    <w:p>
      <w:pPr>
        <w:spacing w:line="360" w:lineRule="auto"/>
        <w:ind w:firstLine="6000" w:firstLineChars="2500"/>
        <w:jc w:val="left"/>
        <w:rPr>
          <w:rFonts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山东省共青团团委</w:t>
      </w:r>
    </w:p>
    <w:p>
      <w:pPr>
        <w:spacing w:line="360" w:lineRule="auto"/>
        <w:jc w:val="left"/>
        <w:rPr>
          <w:rFonts w:ascii="黑体" w:hAnsi="黑体" w:eastAsia="黑体" w:cs="宋体"/>
          <w:b/>
          <w:color w:val="000000"/>
          <w:kern w:val="0"/>
          <w:sz w:val="36"/>
          <w:szCs w:val="36"/>
        </w:rPr>
      </w:pPr>
      <w:r>
        <w:rPr>
          <w:rFonts w:hint="eastAsia" w:asciiTheme="minorEastAsia" w:hAnsiTheme="minorEastAsia" w:eastAsiaTheme="minorEastAsia" w:cstheme="minorEastAsia"/>
          <w:bCs/>
          <w:color w:val="000000"/>
          <w:kern w:val="0"/>
          <w:sz w:val="24"/>
          <w:szCs w:val="24"/>
        </w:rPr>
        <w:t xml:space="preserve">                                                     2018年5月</w:t>
      </w:r>
    </w:p>
    <w:p>
      <w:pPr>
        <w:spacing w:line="360" w:lineRule="auto"/>
        <w:jc w:val="left"/>
        <w:rPr>
          <w:rFonts w:asciiTheme="minorEastAsia" w:hAnsiTheme="minorEastAsia" w:eastAsiaTheme="minorEastAsia" w:cstheme="minorEastAsia"/>
          <w:bCs/>
          <w:color w:val="000000"/>
          <w:kern w:val="0"/>
          <w:sz w:val="36"/>
          <w:szCs w:val="36"/>
        </w:rPr>
      </w:pPr>
    </w:p>
    <w:p>
      <w:pPr>
        <w:spacing w:line="360" w:lineRule="auto"/>
        <w:jc w:val="left"/>
        <w:rPr>
          <w:rFonts w:asciiTheme="minorEastAsia" w:hAnsiTheme="minorEastAsia" w:eastAsiaTheme="minorEastAsia" w:cstheme="minorEastAsia"/>
          <w:bCs/>
          <w:color w:val="000000"/>
          <w:kern w:val="0"/>
          <w:sz w:val="36"/>
          <w:szCs w:val="36"/>
        </w:rPr>
      </w:pPr>
    </w:p>
    <w:p>
      <w:pPr>
        <w:spacing w:line="360" w:lineRule="auto"/>
        <w:jc w:val="left"/>
        <w:rPr>
          <w:rFonts w:asciiTheme="minorEastAsia" w:hAnsiTheme="minorEastAsia" w:eastAsiaTheme="minorEastAsia" w:cstheme="minorEastAsia"/>
          <w:bCs/>
          <w:color w:val="000000"/>
          <w:kern w:val="0"/>
          <w:sz w:val="36"/>
          <w:szCs w:val="36"/>
        </w:rPr>
      </w:pPr>
    </w:p>
    <w:p>
      <w:pPr>
        <w:spacing w:line="360" w:lineRule="auto"/>
        <w:jc w:val="left"/>
        <w:rPr>
          <w:rFonts w:hint="eastAsia" w:asciiTheme="minorEastAsia" w:hAnsiTheme="minorEastAsia" w:eastAsiaTheme="minorEastAsia" w:cstheme="minorEastAsia"/>
          <w:bCs/>
          <w:color w:val="000000"/>
          <w:kern w:val="0"/>
          <w:sz w:val="36"/>
          <w:szCs w:val="36"/>
        </w:rPr>
      </w:pPr>
    </w:p>
    <w:p>
      <w:pPr>
        <w:spacing w:line="360" w:lineRule="auto"/>
        <w:jc w:val="left"/>
        <w:rPr>
          <w:rFonts w:asciiTheme="minorEastAsia" w:hAnsiTheme="minorEastAsia" w:eastAsiaTheme="minorEastAsia" w:cstheme="minorEastAsia"/>
          <w:bCs/>
          <w:color w:val="000000"/>
          <w:kern w:val="0"/>
          <w:sz w:val="36"/>
          <w:szCs w:val="36"/>
        </w:rPr>
      </w:pPr>
      <w:r>
        <w:rPr>
          <w:rFonts w:hint="eastAsia" w:asciiTheme="minorEastAsia" w:hAnsiTheme="minorEastAsia" w:eastAsiaTheme="minorEastAsia" w:cstheme="minorEastAsia"/>
          <w:bCs/>
          <w:color w:val="000000"/>
          <w:kern w:val="0"/>
          <w:sz w:val="36"/>
          <w:szCs w:val="36"/>
        </w:rPr>
        <w:t>附件1</w:t>
      </w:r>
    </w:p>
    <w:p>
      <w:pPr>
        <w:spacing w:line="360" w:lineRule="auto"/>
        <w:jc w:val="center"/>
        <w:rPr>
          <w:rFonts w:ascii="黑体" w:hAnsi="黑体" w:eastAsia="黑体" w:cs="宋体"/>
          <w:b/>
          <w:color w:val="000000"/>
          <w:kern w:val="0"/>
          <w:sz w:val="36"/>
          <w:szCs w:val="36"/>
        </w:rPr>
      </w:pPr>
      <w:r>
        <w:rPr>
          <w:rFonts w:hint="eastAsia" w:ascii="黑体" w:hAnsi="黑体" w:eastAsia="黑体" w:cs="宋体"/>
          <w:b/>
          <w:color w:val="000000"/>
          <w:kern w:val="0"/>
          <w:sz w:val="36"/>
          <w:szCs w:val="36"/>
        </w:rPr>
        <w:t>山东省“绿色交通  文明</w:t>
      </w:r>
      <w:r>
        <w:rPr>
          <w:rFonts w:hint="eastAsia" w:ascii="黑体" w:hAnsi="黑体" w:eastAsia="黑体" w:cs="宋体"/>
          <w:b/>
          <w:color w:val="000000"/>
          <w:kern w:val="0"/>
          <w:sz w:val="36"/>
          <w:szCs w:val="36"/>
          <w:lang w:eastAsia="zh-CN"/>
        </w:rPr>
        <w:t>出行</w:t>
      </w:r>
      <w:r>
        <w:rPr>
          <w:rFonts w:hint="eastAsia" w:ascii="黑体" w:hAnsi="黑体" w:eastAsia="黑体" w:cs="宋体"/>
          <w:b/>
          <w:color w:val="000000"/>
          <w:kern w:val="0"/>
          <w:sz w:val="36"/>
          <w:szCs w:val="36"/>
        </w:rPr>
        <w:t>”公益广告设计大赛报名表</w:t>
      </w:r>
    </w:p>
    <w:tbl>
      <w:tblPr>
        <w:tblStyle w:val="8"/>
        <w:tblW w:w="8083"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
      <w:tblGrid>
        <w:gridCol w:w="2828"/>
        <w:gridCol w:w="1283"/>
        <w:gridCol w:w="1902"/>
        <w:gridCol w:w="2070"/>
      </w:tblGrid>
      <w:tr>
        <w:trPr>
          <w:trHeight w:val="486" w:hRule="atLeast"/>
        </w:trPr>
        <w:tc>
          <w:tcPr>
            <w:tcW w:w="2828"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420"/>
              <w:jc w:val="center"/>
            </w:pPr>
            <w:r>
              <w:rPr>
                <w:rFonts w:hint="eastAsia" w:ascii="仿宋_GB2312" w:hAnsi="-webkit-standard" w:eastAsia="仿宋_GB2312" w:cs="仿宋_GB2312"/>
                <w:color w:val="000000"/>
                <w:sz w:val="21"/>
                <w:szCs w:val="21"/>
                <w:lang w:eastAsia="zh-CN"/>
              </w:rPr>
              <w:t>社团</w:t>
            </w:r>
            <w:r>
              <w:rPr>
                <w:rFonts w:ascii="仿宋_GB2312" w:hAnsi="-webkit-standard" w:eastAsia="仿宋_GB2312" w:cs="仿宋_GB2312"/>
                <w:color w:val="000000"/>
                <w:sz w:val="21"/>
                <w:szCs w:val="21"/>
              </w:rPr>
              <w:t>名称</w:t>
            </w:r>
          </w:p>
        </w:tc>
        <w:tc>
          <w:tcPr>
            <w:tcW w:w="5255" w:type="dxa"/>
            <w:gridSpan w:val="3"/>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360"/>
            </w:pPr>
            <w:r>
              <w:rPr>
                <w:rFonts w:ascii="仿宋_GB2312" w:hAnsi="-webkit-standard" w:eastAsia="仿宋_GB2312" w:cs="仿宋_GB2312"/>
                <w:color w:val="000000"/>
                <w:sz w:val="18"/>
                <w:szCs w:val="18"/>
              </w:rPr>
              <w:t> </w:t>
            </w:r>
          </w:p>
        </w:tc>
      </w:tr>
      <w:tr>
        <w:trPr>
          <w:trHeight w:val="486" w:hRule="atLeast"/>
        </w:trPr>
        <w:tc>
          <w:tcPr>
            <w:tcW w:w="2828"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420"/>
              <w:jc w:val="center"/>
            </w:pPr>
            <w:r>
              <w:rPr>
                <w:rFonts w:ascii="仿宋_GB2312" w:hAnsi="-webkit-standard" w:eastAsia="仿宋_GB2312" w:cs="仿宋_GB2312"/>
                <w:color w:val="000000"/>
                <w:sz w:val="21"/>
                <w:szCs w:val="21"/>
              </w:rPr>
              <w:t>作品形式</w:t>
            </w:r>
          </w:p>
        </w:tc>
        <w:tc>
          <w:tcPr>
            <w:tcW w:w="1283"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420"/>
            </w:pPr>
            <w:r>
              <w:rPr>
                <w:rFonts w:ascii="仿宋_GB2312" w:hAnsi="-webkit-standard" w:eastAsia="仿宋_GB2312" w:cs="仿宋_GB2312"/>
                <w:color w:val="000000"/>
                <w:sz w:val="21"/>
                <w:szCs w:val="21"/>
              </w:rPr>
              <w:t> </w:t>
            </w:r>
          </w:p>
        </w:tc>
        <w:tc>
          <w:tcPr>
            <w:tcW w:w="1902"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420"/>
              <w:jc w:val="center"/>
            </w:pPr>
            <w:r>
              <w:rPr>
                <w:rFonts w:ascii="仿宋_GB2312" w:hAnsi="-webkit-standard" w:eastAsia="仿宋_GB2312" w:cs="仿宋_GB2312"/>
                <w:color w:val="000000"/>
                <w:sz w:val="21"/>
                <w:szCs w:val="21"/>
              </w:rPr>
              <w:t>作品名称</w:t>
            </w:r>
          </w:p>
        </w:tc>
        <w:tc>
          <w:tcPr>
            <w:tcW w:w="2070"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360"/>
            </w:pPr>
            <w:r>
              <w:rPr>
                <w:rFonts w:ascii="仿宋_GB2312" w:hAnsi="-webkit-standard" w:eastAsia="仿宋_GB2312" w:cs="仿宋_GB2312"/>
                <w:color w:val="000000"/>
                <w:sz w:val="18"/>
                <w:szCs w:val="18"/>
              </w:rPr>
              <w:t> </w:t>
            </w:r>
          </w:p>
        </w:tc>
      </w:tr>
      <w:tr>
        <w:trPr>
          <w:trHeight w:val="486" w:hRule="atLeast"/>
        </w:trPr>
        <w:tc>
          <w:tcPr>
            <w:tcW w:w="2828"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420"/>
              <w:jc w:val="center"/>
            </w:pPr>
            <w:r>
              <w:rPr>
                <w:rFonts w:ascii="仿宋_GB2312" w:hAnsi="-webkit-standard" w:eastAsia="仿宋_GB2312" w:cs="仿宋_GB2312"/>
                <w:color w:val="000000"/>
                <w:sz w:val="21"/>
                <w:szCs w:val="21"/>
              </w:rPr>
              <w:t>指导教师</w:t>
            </w:r>
          </w:p>
        </w:tc>
        <w:tc>
          <w:tcPr>
            <w:tcW w:w="1283"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420"/>
            </w:pPr>
            <w:r>
              <w:rPr>
                <w:rFonts w:ascii="仿宋_GB2312" w:hAnsi="-webkit-standard" w:eastAsia="仿宋_GB2312" w:cs="仿宋_GB2312"/>
                <w:color w:val="000000"/>
                <w:sz w:val="21"/>
                <w:szCs w:val="21"/>
              </w:rPr>
              <w:t> </w:t>
            </w:r>
          </w:p>
        </w:tc>
        <w:tc>
          <w:tcPr>
            <w:tcW w:w="1902"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420"/>
              <w:jc w:val="center"/>
            </w:pPr>
            <w:r>
              <w:rPr>
                <w:rFonts w:ascii="仿宋_GB2312" w:hAnsi="-webkit-standard" w:eastAsia="仿宋_GB2312" w:cs="仿宋_GB2312"/>
                <w:color w:val="000000"/>
                <w:sz w:val="21"/>
                <w:szCs w:val="21"/>
              </w:rPr>
              <w:t>联系方式</w:t>
            </w:r>
          </w:p>
        </w:tc>
        <w:tc>
          <w:tcPr>
            <w:tcW w:w="2070"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360"/>
            </w:pPr>
            <w:r>
              <w:rPr>
                <w:rFonts w:ascii="仿宋_GB2312" w:hAnsi="-webkit-standard" w:eastAsia="仿宋_GB2312" w:cs="仿宋_GB2312"/>
                <w:color w:val="000000"/>
                <w:sz w:val="18"/>
                <w:szCs w:val="18"/>
              </w:rPr>
              <w:t> </w:t>
            </w:r>
          </w:p>
        </w:tc>
      </w:tr>
      <w:tr>
        <w:trPr>
          <w:trHeight w:val="486" w:hRule="atLeast"/>
        </w:trPr>
        <w:tc>
          <w:tcPr>
            <w:tcW w:w="2828"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420"/>
              <w:jc w:val="center"/>
            </w:pPr>
            <w:r>
              <w:rPr>
                <w:rFonts w:ascii="仿宋_GB2312" w:hAnsi="-webkit-standard" w:eastAsia="仿宋_GB2312" w:cs="仿宋_GB2312"/>
                <w:color w:val="000000"/>
                <w:sz w:val="21"/>
                <w:szCs w:val="21"/>
              </w:rPr>
              <w:t>负责人</w:t>
            </w:r>
          </w:p>
        </w:tc>
        <w:tc>
          <w:tcPr>
            <w:tcW w:w="1283"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420"/>
            </w:pPr>
            <w:r>
              <w:rPr>
                <w:rFonts w:ascii="仿宋_GB2312" w:hAnsi="-webkit-standard" w:eastAsia="仿宋_GB2312" w:cs="仿宋_GB2312"/>
                <w:color w:val="000000"/>
                <w:sz w:val="21"/>
                <w:szCs w:val="21"/>
              </w:rPr>
              <w:t> </w:t>
            </w:r>
          </w:p>
        </w:tc>
        <w:tc>
          <w:tcPr>
            <w:tcW w:w="1902"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420"/>
              <w:jc w:val="center"/>
            </w:pPr>
            <w:r>
              <w:rPr>
                <w:rFonts w:ascii="仿宋_GB2312" w:hAnsi="-webkit-standard" w:eastAsia="仿宋_GB2312" w:cs="仿宋_GB2312"/>
                <w:color w:val="000000"/>
                <w:sz w:val="21"/>
                <w:szCs w:val="21"/>
              </w:rPr>
              <w:t>联系方式</w:t>
            </w:r>
          </w:p>
        </w:tc>
        <w:tc>
          <w:tcPr>
            <w:tcW w:w="2070"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360"/>
            </w:pPr>
            <w:r>
              <w:rPr>
                <w:rFonts w:ascii="仿宋_GB2312" w:hAnsi="-webkit-standard" w:eastAsia="仿宋_GB2312" w:cs="仿宋_GB2312"/>
                <w:color w:val="000000"/>
                <w:sz w:val="18"/>
                <w:szCs w:val="18"/>
              </w:rPr>
              <w:t> </w:t>
            </w:r>
          </w:p>
        </w:tc>
      </w:tr>
      <w:tr>
        <w:trPr>
          <w:trHeight w:val="486" w:hRule="atLeast"/>
        </w:trPr>
        <w:tc>
          <w:tcPr>
            <w:tcW w:w="2828"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420"/>
              <w:jc w:val="center"/>
            </w:pPr>
            <w:r>
              <w:rPr>
                <w:rFonts w:ascii="仿宋_GB2312" w:hAnsi="-webkit-standard" w:eastAsia="仿宋_GB2312" w:cs="仿宋_GB2312"/>
                <w:color w:val="000000"/>
                <w:sz w:val="21"/>
                <w:szCs w:val="21"/>
              </w:rPr>
              <w:t>通讯地址</w:t>
            </w:r>
          </w:p>
        </w:tc>
        <w:tc>
          <w:tcPr>
            <w:tcW w:w="5255" w:type="dxa"/>
            <w:gridSpan w:val="3"/>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tcPr>
          <w:p>
            <w:pPr>
              <w:pStyle w:val="5"/>
              <w:widowControl/>
              <w:spacing w:beforeAutospacing="0" w:afterAutospacing="0" w:line="216" w:lineRule="atLeast"/>
              <w:ind w:firstLine="360"/>
            </w:pPr>
            <w:r>
              <w:rPr>
                <w:rFonts w:ascii="-webkit-standard" w:hAnsi="-webkit-standard" w:eastAsia="-webkit-standard" w:cs="-webkit-standard"/>
                <w:sz w:val="18"/>
                <w:szCs w:val="18"/>
              </w:rPr>
              <w:t> </w:t>
            </w:r>
          </w:p>
        </w:tc>
      </w:tr>
      <w:tr>
        <w:trPr>
          <w:trHeight w:val="2916" w:hRule="atLeast"/>
        </w:trPr>
        <w:tc>
          <w:tcPr>
            <w:tcW w:w="2828"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vAlign w:val="center"/>
          </w:tcPr>
          <w:p>
            <w:pPr>
              <w:pStyle w:val="5"/>
              <w:widowControl/>
              <w:spacing w:beforeAutospacing="0" w:afterAutospacing="0" w:line="216" w:lineRule="atLeast"/>
              <w:ind w:firstLine="420"/>
              <w:jc w:val="center"/>
            </w:pPr>
            <w:r>
              <w:rPr>
                <w:rFonts w:ascii="仿宋_GB2312" w:hAnsi="-webkit-standard" w:eastAsia="仿宋_GB2312" w:cs="仿宋_GB2312"/>
                <w:color w:val="000000"/>
                <w:sz w:val="21"/>
                <w:szCs w:val="21"/>
              </w:rPr>
              <w:t>创作理念</w:t>
            </w:r>
          </w:p>
        </w:tc>
        <w:tc>
          <w:tcPr>
            <w:tcW w:w="5255" w:type="dxa"/>
            <w:gridSpan w:val="3"/>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vAlign w:val="center"/>
          </w:tcPr>
          <w:p>
            <w:pPr>
              <w:pStyle w:val="5"/>
              <w:widowControl/>
              <w:spacing w:beforeAutospacing="0" w:afterAutospacing="0" w:line="216" w:lineRule="atLeast"/>
              <w:ind w:firstLine="360"/>
              <w:jc w:val="center"/>
            </w:pPr>
            <w:r>
              <w:rPr>
                <w:rFonts w:ascii="仿宋_GB2312" w:hAnsi="-webkit-standard" w:eastAsia="仿宋_GB2312" w:cs="仿宋_GB2312"/>
                <w:color w:val="000000"/>
                <w:sz w:val="18"/>
                <w:szCs w:val="18"/>
              </w:rPr>
              <w:t>（不超过100字）</w:t>
            </w:r>
          </w:p>
        </w:tc>
      </w:tr>
      <w:tr>
        <w:trPr>
          <w:trHeight w:val="2652" w:hRule="atLeast"/>
        </w:trPr>
        <w:tc>
          <w:tcPr>
            <w:tcW w:w="2828" w:type="dxa"/>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vAlign w:val="center"/>
          </w:tcPr>
          <w:p>
            <w:pPr>
              <w:pStyle w:val="5"/>
              <w:widowControl/>
              <w:spacing w:beforeAutospacing="0" w:afterAutospacing="0" w:line="216" w:lineRule="atLeast"/>
              <w:ind w:firstLine="420"/>
              <w:jc w:val="center"/>
            </w:pPr>
            <w:r>
              <w:rPr>
                <w:rFonts w:ascii="仿宋_GB2312" w:hAnsi="-webkit-standard" w:eastAsia="仿宋_GB2312" w:cs="仿宋_GB2312"/>
                <w:color w:val="000000"/>
                <w:sz w:val="21"/>
                <w:szCs w:val="21"/>
              </w:rPr>
              <w:t>作品简介</w:t>
            </w:r>
          </w:p>
        </w:tc>
        <w:tc>
          <w:tcPr>
            <w:tcW w:w="5255" w:type="dxa"/>
            <w:gridSpan w:val="3"/>
            <w:tcBorders>
              <w:top w:val="single" w:color="000000" w:sz="2" w:space="0"/>
              <w:left w:val="single" w:color="000000" w:sz="2" w:space="0"/>
              <w:bottom w:val="single" w:color="000000" w:sz="2" w:space="0"/>
              <w:right w:val="single" w:color="000000" w:sz="2" w:space="0"/>
            </w:tcBorders>
            <w:shd w:val="clear" w:color="auto" w:fill="auto"/>
            <w:tcMar>
              <w:left w:w="75" w:type="dxa"/>
              <w:right w:w="75" w:type="dxa"/>
            </w:tcMar>
            <w:vAlign w:val="center"/>
          </w:tcPr>
          <w:p>
            <w:pPr>
              <w:pStyle w:val="5"/>
              <w:widowControl/>
              <w:spacing w:beforeAutospacing="0" w:afterAutospacing="0" w:line="216" w:lineRule="atLeast"/>
              <w:ind w:firstLine="360"/>
              <w:jc w:val="center"/>
            </w:pPr>
            <w:r>
              <w:rPr>
                <w:rFonts w:ascii="仿宋_GB2312" w:hAnsi="-webkit-standard" w:eastAsia="仿宋_GB2312" w:cs="仿宋_GB2312"/>
                <w:color w:val="000000"/>
                <w:sz w:val="18"/>
                <w:szCs w:val="18"/>
              </w:rPr>
              <w:t>（不超过100字）</w:t>
            </w:r>
          </w:p>
        </w:tc>
      </w:tr>
    </w:tbl>
    <w:p>
      <w:pPr>
        <w:spacing w:line="360" w:lineRule="auto"/>
        <w:rPr>
          <w:rFonts w:asciiTheme="minorEastAsia" w:hAnsiTheme="minorEastAsia" w:eastAsiaTheme="minorEastAsia" w:cstheme="minorEastAsia"/>
          <w:bCs/>
          <w:color w:val="000000"/>
          <w:kern w:val="0"/>
          <w:sz w:val="36"/>
          <w:szCs w:val="36"/>
        </w:rPr>
      </w:pPr>
    </w:p>
    <w:p>
      <w:pPr>
        <w:spacing w:line="360" w:lineRule="auto"/>
        <w:rPr>
          <w:rFonts w:asciiTheme="minorEastAsia" w:hAnsiTheme="minorEastAsia" w:eastAsiaTheme="minorEastAsia" w:cstheme="minorEastAsia"/>
          <w:bCs/>
          <w:color w:val="000000"/>
          <w:kern w:val="0"/>
          <w:sz w:val="36"/>
          <w:szCs w:val="36"/>
        </w:rPr>
      </w:pPr>
    </w:p>
    <w:p>
      <w:pPr>
        <w:spacing w:line="360" w:lineRule="auto"/>
        <w:rPr>
          <w:rFonts w:asciiTheme="minorEastAsia" w:hAnsiTheme="minorEastAsia" w:eastAsiaTheme="minorEastAsia" w:cstheme="minorEastAsia"/>
          <w:bCs/>
          <w:color w:val="000000"/>
          <w:kern w:val="0"/>
          <w:sz w:val="36"/>
          <w:szCs w:val="36"/>
        </w:rPr>
      </w:pPr>
    </w:p>
    <w:p>
      <w:pPr>
        <w:spacing w:line="360" w:lineRule="auto"/>
        <w:rPr>
          <w:rFonts w:asciiTheme="minorEastAsia" w:hAnsiTheme="minorEastAsia" w:eastAsiaTheme="minorEastAsia" w:cstheme="minorEastAsia"/>
          <w:bCs/>
          <w:color w:val="000000"/>
          <w:kern w:val="0"/>
          <w:sz w:val="36"/>
          <w:szCs w:val="36"/>
        </w:rPr>
      </w:pPr>
    </w:p>
    <w:p>
      <w:pPr>
        <w:spacing w:line="360" w:lineRule="auto"/>
        <w:rPr>
          <w:rFonts w:asciiTheme="minorEastAsia" w:hAnsiTheme="minorEastAsia" w:eastAsiaTheme="minorEastAsia" w:cstheme="minorEastAsia"/>
          <w:bCs/>
          <w:color w:val="000000"/>
          <w:kern w:val="0"/>
          <w:sz w:val="36"/>
          <w:szCs w:val="36"/>
        </w:rPr>
      </w:pPr>
    </w:p>
    <w:p>
      <w:pPr>
        <w:spacing w:line="360" w:lineRule="auto"/>
        <w:rPr>
          <w:rFonts w:ascii="宋体" w:hAnsi="宋体" w:cs="宋体"/>
          <w:color w:val="000000"/>
          <w:kern w:val="1"/>
          <w:sz w:val="24"/>
          <w:szCs w:val="24"/>
        </w:rPr>
      </w:pPr>
      <w:r>
        <w:rPr>
          <w:rFonts w:hint="eastAsia" w:asciiTheme="minorEastAsia" w:hAnsiTheme="minorEastAsia" w:eastAsiaTheme="minorEastAsia" w:cstheme="minorEastAsia"/>
          <w:bCs/>
          <w:color w:val="000000"/>
          <w:kern w:val="0"/>
          <w:sz w:val="36"/>
          <w:szCs w:val="36"/>
        </w:rPr>
        <w:t>附件2</w:t>
      </w:r>
    </w:p>
    <w:p>
      <w:pPr>
        <w:widowControl/>
        <w:spacing w:line="360" w:lineRule="auto"/>
        <w:jc w:val="center"/>
        <w:rPr>
          <w:rFonts w:ascii="宋体" w:hAnsi="宋体" w:cs="宋体"/>
          <w:b/>
          <w:bCs/>
          <w:color w:val="000000"/>
          <w:kern w:val="1"/>
          <w:sz w:val="24"/>
          <w:szCs w:val="24"/>
        </w:rPr>
      </w:pPr>
      <w:r>
        <w:rPr>
          <w:rFonts w:hint="eastAsia" w:ascii="宋体" w:hAnsi="宋体" w:cs="宋体"/>
          <w:b/>
          <w:bCs/>
          <w:color w:val="000000"/>
          <w:kern w:val="1"/>
          <w:sz w:val="24"/>
          <w:szCs w:val="24"/>
        </w:rPr>
        <w:t>山东省大学生公益广告设计大赛</w:t>
      </w:r>
    </w:p>
    <w:p>
      <w:pPr>
        <w:widowControl/>
        <w:spacing w:line="360" w:lineRule="auto"/>
        <w:jc w:val="center"/>
        <w:rPr>
          <w:rFonts w:ascii="宋体" w:hAnsi="宋体" w:cs="宋体"/>
          <w:b/>
          <w:bCs/>
          <w:color w:val="000000"/>
          <w:kern w:val="1"/>
          <w:sz w:val="24"/>
          <w:szCs w:val="24"/>
        </w:rPr>
      </w:pPr>
      <w:r>
        <w:rPr>
          <w:rFonts w:hint="eastAsia" w:ascii="宋体" w:hAnsi="宋体" w:cs="宋体"/>
          <w:b/>
          <w:bCs/>
          <w:color w:val="000000"/>
          <w:kern w:val="1"/>
          <w:sz w:val="24"/>
          <w:szCs w:val="24"/>
        </w:rPr>
        <w:t>作品原创性声明</w:t>
      </w:r>
    </w:p>
    <w:p>
      <w:pPr>
        <w:widowControl/>
        <w:spacing w:line="360" w:lineRule="auto"/>
        <w:jc w:val="left"/>
        <w:rPr>
          <w:rFonts w:ascii="宋体" w:hAnsi="宋体" w:cs="宋体"/>
          <w:b/>
          <w:bCs/>
          <w:color w:val="000000"/>
          <w:kern w:val="1"/>
          <w:sz w:val="24"/>
          <w:szCs w:val="24"/>
        </w:rPr>
      </w:pPr>
    </w:p>
    <w:p>
      <w:pPr>
        <w:widowControl/>
        <w:spacing w:line="360" w:lineRule="auto"/>
        <w:ind w:firstLine="720" w:firstLineChars="300"/>
        <w:jc w:val="left"/>
        <w:rPr>
          <w:rFonts w:ascii="宋体" w:hAnsi="宋体" w:cs="宋体"/>
          <w:color w:val="000000"/>
          <w:kern w:val="1"/>
          <w:sz w:val="24"/>
          <w:szCs w:val="24"/>
        </w:rPr>
      </w:pPr>
      <w:r>
        <w:rPr>
          <w:rFonts w:hint="eastAsia" w:ascii="宋体" w:hAnsi="宋体" w:cs="宋体"/>
          <w:color w:val="000000"/>
          <w:kern w:val="1"/>
          <w:sz w:val="24"/>
          <w:szCs w:val="24"/>
        </w:rPr>
        <w:t>本人所呈交的公益广告</w:t>
      </w:r>
      <w:r>
        <w:rPr>
          <w:rFonts w:hint="eastAsia" w:eastAsia="仿宋_GB2312"/>
          <w:sz w:val="32"/>
          <w:szCs w:val="32"/>
          <w:u w:val="single"/>
        </w:rPr>
        <w:t xml:space="preserve">            </w:t>
      </w:r>
      <w:r>
        <w:rPr>
          <w:rFonts w:hint="eastAsia" w:ascii="宋体" w:hAnsi="宋体" w:cs="宋体"/>
          <w:color w:val="000000"/>
          <w:kern w:val="1"/>
          <w:sz w:val="24"/>
          <w:szCs w:val="24"/>
        </w:rPr>
        <w:t xml:space="preserve"> 类参赛作品 </w:t>
      </w:r>
      <w:r>
        <w:rPr>
          <w:rFonts w:hint="eastAsia" w:eastAsia="仿宋_GB2312"/>
          <w:sz w:val="32"/>
          <w:szCs w:val="32"/>
          <w:u w:val="single"/>
        </w:rPr>
        <w:t xml:space="preserve">                        </w:t>
      </w:r>
      <w:r>
        <w:rPr>
          <w:rFonts w:hint="eastAsia" w:ascii="宋体" w:hAnsi="宋体" w:cs="宋体"/>
          <w:color w:val="000000"/>
          <w:kern w:val="1"/>
          <w:sz w:val="24"/>
          <w:szCs w:val="24"/>
        </w:rPr>
        <w:t>，是本人独立（或者与他人合作）进行创作所取得的成果。本参赛作品不含任何其他个人或集体已经发表或撰写过的作品成果。如因本作品抄袭发生版权纠纷，影响主办方、承办单位声誉，自愿承担相应的法律责任。</w:t>
      </w:r>
    </w:p>
    <w:p>
      <w:pPr>
        <w:widowControl/>
        <w:spacing w:line="360" w:lineRule="auto"/>
        <w:jc w:val="left"/>
        <w:rPr>
          <w:rFonts w:ascii="宋体" w:hAnsi="宋体" w:cs="宋体"/>
          <w:color w:val="000000"/>
          <w:kern w:val="1"/>
          <w:sz w:val="24"/>
          <w:szCs w:val="24"/>
        </w:rPr>
      </w:pPr>
      <w:r>
        <w:rPr>
          <w:rFonts w:hint="eastAsia" w:ascii="宋体" w:hAnsi="宋体" w:cs="宋体"/>
          <w:color w:val="000000"/>
          <w:kern w:val="1"/>
          <w:sz w:val="24"/>
          <w:szCs w:val="24"/>
        </w:rPr>
        <w:t>以上内容我已认真阅读，特此声明。</w:t>
      </w:r>
    </w:p>
    <w:p>
      <w:pPr>
        <w:widowControl/>
        <w:spacing w:line="360" w:lineRule="auto"/>
        <w:jc w:val="left"/>
        <w:rPr>
          <w:rFonts w:ascii="宋体" w:hAnsi="宋体" w:cs="宋体"/>
          <w:color w:val="000000"/>
          <w:kern w:val="1"/>
          <w:sz w:val="24"/>
          <w:szCs w:val="24"/>
        </w:rPr>
      </w:pPr>
    </w:p>
    <w:p>
      <w:pPr>
        <w:widowControl/>
        <w:spacing w:line="360" w:lineRule="auto"/>
        <w:jc w:val="left"/>
        <w:rPr>
          <w:rFonts w:ascii="宋体" w:hAnsi="宋体" w:cs="宋体"/>
          <w:color w:val="000000"/>
          <w:kern w:val="1"/>
          <w:sz w:val="24"/>
          <w:szCs w:val="24"/>
        </w:rPr>
      </w:pPr>
      <w:r>
        <w:rPr>
          <w:rFonts w:hint="eastAsia" w:ascii="宋体" w:hAnsi="宋体" w:cs="宋体"/>
          <w:color w:val="000000"/>
          <w:kern w:val="1"/>
          <w:sz w:val="24"/>
          <w:szCs w:val="24"/>
        </w:rPr>
        <w:t xml:space="preserve">                                                 作者签名：</w:t>
      </w:r>
    </w:p>
    <w:p>
      <w:pPr>
        <w:widowControl/>
        <w:spacing w:line="360" w:lineRule="auto"/>
        <w:jc w:val="left"/>
        <w:rPr>
          <w:rFonts w:ascii="宋体"/>
          <w:sz w:val="24"/>
        </w:rPr>
      </w:pPr>
      <w:r>
        <w:rPr>
          <w:rFonts w:hint="eastAsia" w:ascii="宋体" w:hAnsi="宋体" w:cs="宋体"/>
          <w:color w:val="000000"/>
          <w:kern w:val="1"/>
          <w:sz w:val="24"/>
          <w:szCs w:val="24"/>
        </w:rPr>
        <w:t xml:space="preserve">                                                         年   月   日                           </w:t>
      </w:r>
      <w:r>
        <w:rPr>
          <w:rFonts w:hint="eastAsia" w:ascii="宋体"/>
          <w:sz w:val="24"/>
        </w:rPr>
        <w:t xml:space="preserve">        </w:t>
      </w:r>
    </w:p>
    <w:p>
      <w:pPr>
        <w:widowControl/>
        <w:spacing w:line="360" w:lineRule="auto"/>
        <w:jc w:val="left"/>
        <w:rPr>
          <w:rFonts w:ascii="宋体"/>
          <w:sz w:val="24"/>
        </w:rPr>
      </w:pPr>
      <w:r>
        <w:rPr>
          <w:rFonts w:ascii="宋体"/>
          <w:sz w:val="24"/>
        </w:rPr>
        <w:t xml:space="preserve">   </w:t>
      </w:r>
    </w:p>
    <w:p>
      <w:pPr>
        <w:widowControl/>
        <w:spacing w:line="360" w:lineRule="auto"/>
        <w:jc w:val="left"/>
        <w:rPr>
          <w:rFonts w:ascii="宋体"/>
          <w:sz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0000000000000000000"/>
    <w:charset w:val="00"/>
    <w:family w:val="auto"/>
    <w:pitch w:val="default"/>
    <w:sig w:usb0="00000000" w:usb1="00000000" w:usb2="00000000" w:usb3="00000000" w:csb0="00000000" w:csb1="00000000"/>
  </w:font>
  <w:font w:name="-webkit-standar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00000000" w:usb1="00000000" w:usb2="00000016" w:usb3="00000000" w:csb0="00040001" w:csb1="00000000"/>
  </w:font>
  <w:font w:name="Segoe Print">
    <w:panose1 w:val="02000600000000000000"/>
    <w:charset w:val="00"/>
    <w:family w:val="auto"/>
    <w:pitch w:val="default"/>
    <w:sig w:usb0="00000000"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975"/>
      </w:tabs>
    </w:pPr>
    <w:r>
      <w:tab/>
    </w:r>
    <w:r>
      <w:tab/>
    </w:r>
    <w:r>
      <w:tab/>
    </w:r>
    <w:r>
      <w:fldChar w:fldCharType="begin"/>
    </w:r>
    <w:r>
      <w:instrText xml:space="preserve">PAGE   \* MERGEFORMAT</w:instrText>
    </w:r>
    <w:r>
      <w:fldChar w:fldCharType="separate"/>
    </w:r>
    <w:r>
      <w:rPr>
        <w:lang w:val="zh-CN"/>
      </w:rPr>
      <w:t>2</w:t>
    </w:r>
    <w:r>
      <w:rPr>
        <w:lang w:val="zh-CN"/>
      </w:rPr>
      <w:fldChar w:fldCharType="end"/>
    </w:r>
  </w:p>
  <w:p>
    <w:pPr>
      <w:pStyle w:val="3"/>
      <w:rPr>
        <w:color w:val="FF0000"/>
      </w:rPr>
    </w:pPr>
    <w:r>
      <w:rPr>
        <w:rFonts w:hint="eastAsia"/>
        <w:color w:val="FF0000"/>
      </w:rPr>
      <w:t>山东工艺美术学院2018年5月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hint="eastAsia"/>
        <w:color w:val="FF0000"/>
      </w:rPr>
      <w:t>山东工艺美术学院</w:t>
    </w:r>
    <w:r>
      <w:rPr>
        <w:rFonts w:hint="eastAsia"/>
      </w:rPr>
      <w:t>活动策划</w:t>
    </w:r>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FAFE2"/>
    <w:multiLevelType w:val="singleLevel"/>
    <w:tmpl w:val="230FAFE2"/>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Autospacing="1" w:afterAutospacing="1"/>
      <w:jc w:val="left"/>
    </w:pPr>
    <w:rPr>
      <w:kern w:val="0"/>
      <w:sz w:val="24"/>
    </w:rPr>
  </w:style>
  <w:style w:type="character" w:styleId="7">
    <w:name w:val="Hyperlink"/>
    <w:basedOn w:val="6"/>
    <w:unhideWhenUsed/>
    <w:qFormat/>
    <w:uiPriority w:val="99"/>
    <w:rPr>
      <w:color w:val="0000FF"/>
      <w:u w:val="single"/>
    </w:rPr>
  </w:style>
  <w:style w:type="table" w:styleId="9">
    <w:name w:val="Table Grid"/>
    <w:basedOn w:val="8"/>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0"/>
    <w:rPr>
      <w:rFonts w:ascii="Calibri" w:hAnsi="Calibri" w:cs="黑体"/>
      <w:kern w:val="2"/>
      <w:sz w:val="18"/>
      <w:szCs w:val="18"/>
    </w:rPr>
  </w:style>
  <w:style w:type="paragraph" w:customStyle="1"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349</Words>
  <Characters>1994</Characters>
  <Lines>16</Lines>
  <Paragraphs>4</Paragraphs>
  <ScaleCrop>false</ScaleCrop>
  <LinksUpToDate>false</LinksUpToDate>
  <CharactersWithSpaces>2339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2018-05-17T09:58:00Z</dcterms:created>
  <dc:creator>zy_1225</dc:creator>
  <cp:lastModifiedBy>iPhone</cp:lastModifiedBy>
  <dcterms:modified xsi:type="dcterms:W3CDTF">2018-05-20T22:58:38Z</dcterms:modified>
  <dc:title>校学生会**部第三届“勇者之巅”杯综合素质拓展竞赛活动通讯</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2052-8.2.0</vt:lpwstr>
  </property>
</Properties>
</file>